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6B6EB" w14:textId="0CEBDEFA" w:rsidR="00AE0CC6" w:rsidRPr="00E847D0" w:rsidRDefault="00AE0CC6" w:rsidP="00154FF8">
      <w:pPr>
        <w:tabs>
          <w:tab w:val="center" w:pos="4536"/>
          <w:tab w:val="right" w:pos="9000"/>
          <w:tab w:val="right" w:pos="9639"/>
        </w:tabs>
        <w:ind w:right="2"/>
        <w:rPr>
          <w:rFonts w:ascii="Arial" w:hAnsi="Arial" w:cs="Arial"/>
          <w:b/>
          <w:bCs/>
        </w:rPr>
      </w:pPr>
      <w:r w:rsidRPr="00E847D0">
        <w:rPr>
          <w:rFonts w:ascii="Arial" w:hAnsi="Arial" w:cs="Arial"/>
          <w:b/>
          <w:bCs/>
        </w:rPr>
        <w:t>3GPP TSG RAN WG1 #10</w:t>
      </w:r>
      <w:r w:rsidR="001E08C4">
        <w:rPr>
          <w:rFonts w:ascii="Arial" w:hAnsi="Arial" w:cs="Arial"/>
          <w:b/>
          <w:bCs/>
        </w:rPr>
        <w:t>5</w:t>
      </w:r>
      <w:r w:rsidR="009F6A2F">
        <w:rPr>
          <w:rFonts w:ascii="Arial" w:hAnsi="Arial" w:cs="Arial"/>
          <w:b/>
          <w:bCs/>
        </w:rPr>
        <w:t>-e</w:t>
      </w:r>
      <w:r w:rsidRPr="00E847D0">
        <w:rPr>
          <w:rFonts w:ascii="Arial" w:hAnsi="Arial" w:cs="Arial"/>
          <w:b/>
          <w:bCs/>
        </w:rPr>
        <w:tab/>
      </w:r>
      <w:r w:rsidRPr="00E847D0">
        <w:rPr>
          <w:rFonts w:ascii="Arial" w:hAnsi="Arial" w:cs="Arial"/>
          <w:b/>
          <w:bCs/>
        </w:rPr>
        <w:tab/>
      </w:r>
      <w:r w:rsidRPr="00342ED5">
        <w:rPr>
          <w:rFonts w:ascii="Arial" w:hAnsi="Arial" w:cs="Arial"/>
          <w:b/>
          <w:bCs/>
        </w:rPr>
        <w:t>R1-</w:t>
      </w:r>
      <w:r w:rsidR="00464BFD" w:rsidRPr="00D56B87">
        <w:rPr>
          <w:rFonts w:ascii="Arial" w:hAnsi="Arial" w:cs="Arial"/>
          <w:b/>
          <w:bCs/>
        </w:rPr>
        <w:t>210</w:t>
      </w:r>
      <w:r w:rsidR="00D56B87" w:rsidRPr="00D56B87">
        <w:rPr>
          <w:rFonts w:ascii="Arial" w:hAnsi="Arial" w:cs="Arial"/>
          <w:b/>
          <w:bCs/>
        </w:rPr>
        <w:t>5099</w:t>
      </w:r>
    </w:p>
    <w:p w14:paraId="67B40BD8" w14:textId="22E8CFB3" w:rsidR="00AE0CC6" w:rsidRPr="004C16EF" w:rsidRDefault="00791540" w:rsidP="00AE0CC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791540">
        <w:rPr>
          <w:rFonts w:ascii="Arial" w:eastAsia="MS Mincho" w:hAnsi="Arial" w:cs="Arial"/>
          <w:b/>
          <w:bCs/>
          <w:szCs w:val="22"/>
          <w:lang w:eastAsia="ja-JP"/>
        </w:rPr>
        <w:t>e-Meeting</w:t>
      </w:r>
      <w:r w:rsidRPr="004C16EF">
        <w:rPr>
          <w:rFonts w:ascii="Arial" w:eastAsia="MS Mincho" w:hAnsi="Arial" w:cs="Arial"/>
          <w:b/>
          <w:bCs/>
          <w:lang w:eastAsia="ja-JP"/>
        </w:rPr>
        <w:t xml:space="preserve">, </w:t>
      </w:r>
      <w:r w:rsidR="001E08C4" w:rsidRPr="001E08C4">
        <w:rPr>
          <w:rFonts w:ascii="Arial" w:eastAsia="MS Mincho" w:hAnsi="Arial" w:cs="Arial"/>
          <w:b/>
          <w:bCs/>
          <w:szCs w:val="22"/>
          <w:lang w:val="en-GB" w:eastAsia="ja-JP"/>
        </w:rPr>
        <w:t>May 10</w:t>
      </w:r>
      <w:r w:rsidR="001E08C4" w:rsidRPr="001E08C4">
        <w:rPr>
          <w:rFonts w:ascii="Arial" w:eastAsia="MS Mincho" w:hAnsi="Arial" w:cs="Arial"/>
          <w:b/>
          <w:bCs/>
          <w:szCs w:val="22"/>
          <w:vertAlign w:val="superscript"/>
          <w:lang w:val="en-GB" w:eastAsia="ja-JP"/>
        </w:rPr>
        <w:t>th</w:t>
      </w:r>
      <w:r w:rsidR="001E08C4" w:rsidRPr="001E08C4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 – 27</w:t>
      </w:r>
      <w:r w:rsidR="001E08C4" w:rsidRPr="001E08C4">
        <w:rPr>
          <w:rFonts w:ascii="Arial" w:eastAsia="MS Mincho" w:hAnsi="Arial" w:cs="Arial"/>
          <w:b/>
          <w:bCs/>
          <w:szCs w:val="22"/>
          <w:vertAlign w:val="superscript"/>
          <w:lang w:val="en-GB" w:eastAsia="ja-JP"/>
        </w:rPr>
        <w:t>th</w:t>
      </w:r>
      <w:r w:rsidR="001E08C4" w:rsidRPr="001E08C4">
        <w:rPr>
          <w:rFonts w:ascii="Arial" w:eastAsia="MS Mincho" w:hAnsi="Arial" w:cs="Arial"/>
          <w:b/>
          <w:bCs/>
          <w:szCs w:val="22"/>
          <w:lang w:val="en-GB" w:eastAsia="ja-JP"/>
        </w:rPr>
        <w:t>, 2021</w:t>
      </w:r>
    </w:p>
    <w:p w14:paraId="7532909A" w14:textId="77777777" w:rsidR="00B23EB7" w:rsidRPr="005811A6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49CA4C3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321CF">
        <w:rPr>
          <w:sz w:val="22"/>
          <w:szCs w:val="22"/>
        </w:rPr>
        <w:t>8.</w:t>
      </w:r>
      <w:r w:rsidR="000239D9">
        <w:rPr>
          <w:sz w:val="22"/>
          <w:szCs w:val="22"/>
        </w:rPr>
        <w:t>3.2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3C441411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0239D9">
        <w:rPr>
          <w:sz w:val="22"/>
          <w:szCs w:val="22"/>
          <w:lang w:val="en-GB"/>
        </w:rPr>
        <w:t xml:space="preserve">URLLC uplink enhancements </w:t>
      </w:r>
      <w:r w:rsidR="009F713B">
        <w:rPr>
          <w:sz w:val="22"/>
          <w:szCs w:val="22"/>
          <w:lang w:val="en-GB"/>
        </w:rPr>
        <w:t>for</w:t>
      </w:r>
      <w:r w:rsidR="000239D9">
        <w:rPr>
          <w:sz w:val="22"/>
          <w:szCs w:val="22"/>
          <w:lang w:val="en-GB"/>
        </w:rPr>
        <w:t xml:space="preserve"> unlicensed spectrum</w:t>
      </w:r>
      <w:r w:rsidR="006321CF">
        <w:rPr>
          <w:sz w:val="22"/>
          <w:szCs w:val="22"/>
          <w:lang w:val="en-GB"/>
        </w:rPr>
        <w:t xml:space="preserve"> 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F26B9A">
      <w:pPr>
        <w:pStyle w:val="Heading1"/>
        <w:jc w:val="both"/>
      </w:pPr>
      <w:r w:rsidRPr="00315C6E">
        <w:t>Introduction</w:t>
      </w:r>
    </w:p>
    <w:p w14:paraId="01E08270" w14:textId="03420DE2" w:rsidR="00B706ED" w:rsidRDefault="00D606E7" w:rsidP="00F474AC">
      <w:pPr>
        <w:pStyle w:val="0Maintext"/>
        <w:spacing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</w:t>
      </w:r>
      <w:r w:rsidR="006321CF">
        <w:rPr>
          <w:sz w:val="22"/>
          <w:szCs w:val="22"/>
          <w:lang w:val="en-US"/>
        </w:rPr>
        <w:t xml:space="preserve"> work item </w:t>
      </w:r>
      <w:r>
        <w:rPr>
          <w:sz w:val="22"/>
          <w:szCs w:val="22"/>
          <w:lang w:val="en-US"/>
        </w:rPr>
        <w:t xml:space="preserve">on </w:t>
      </w:r>
      <w:r w:rsidR="00A44962">
        <w:rPr>
          <w:sz w:val="22"/>
          <w:szCs w:val="22"/>
          <w:lang w:val="en-US"/>
        </w:rPr>
        <w:t xml:space="preserve">enhanced </w:t>
      </w:r>
      <w:proofErr w:type="spellStart"/>
      <w:r w:rsidR="00A44962">
        <w:rPr>
          <w:sz w:val="22"/>
          <w:szCs w:val="22"/>
          <w:lang w:val="en-US"/>
        </w:rPr>
        <w:t>IIoT</w:t>
      </w:r>
      <w:proofErr w:type="spellEnd"/>
      <w:r w:rsidR="00A44962">
        <w:rPr>
          <w:sz w:val="22"/>
          <w:szCs w:val="22"/>
          <w:lang w:val="en-US"/>
        </w:rPr>
        <w:t xml:space="preserve"> and URLLC</w:t>
      </w:r>
      <w:r w:rsidR="00F25070">
        <w:rPr>
          <w:sz w:val="22"/>
          <w:szCs w:val="22"/>
          <w:lang w:val="en-US"/>
        </w:rPr>
        <w:t xml:space="preserve"> was </w:t>
      </w:r>
      <w:r w:rsidR="00F25070" w:rsidRPr="00F25070">
        <w:rPr>
          <w:sz w:val="22"/>
          <w:szCs w:val="22"/>
          <w:lang w:val="en-US"/>
        </w:rPr>
        <w:t xml:space="preserve">approved in RAN#86, </w:t>
      </w:r>
      <w:r w:rsidR="00F25070">
        <w:rPr>
          <w:sz w:val="22"/>
          <w:szCs w:val="22"/>
          <w:lang w:val="en-US"/>
        </w:rPr>
        <w:t xml:space="preserve">and the WID was further </w:t>
      </w:r>
      <w:r w:rsidR="00F25070" w:rsidRPr="00F25070">
        <w:rPr>
          <w:sz w:val="22"/>
          <w:szCs w:val="22"/>
          <w:lang w:val="en-US"/>
        </w:rPr>
        <w:t xml:space="preserve">updated </w:t>
      </w:r>
      <w:r w:rsidR="00F25070">
        <w:rPr>
          <w:sz w:val="22"/>
          <w:szCs w:val="22"/>
          <w:lang w:val="en-US"/>
        </w:rPr>
        <w:t>in</w:t>
      </w:r>
      <w:r w:rsidR="00F25070" w:rsidRPr="00F25070">
        <w:rPr>
          <w:sz w:val="22"/>
          <w:szCs w:val="22"/>
          <w:lang w:val="en-US"/>
        </w:rPr>
        <w:t xml:space="preserve"> RP-20</w:t>
      </w:r>
      <w:r w:rsidR="00A44962">
        <w:rPr>
          <w:sz w:val="22"/>
          <w:szCs w:val="22"/>
          <w:lang w:val="en-US"/>
        </w:rPr>
        <w:t>1310</w:t>
      </w:r>
      <w:r w:rsidR="00F25070" w:rsidRPr="00F25070">
        <w:rPr>
          <w:sz w:val="22"/>
          <w:szCs w:val="22"/>
          <w:lang w:val="en-US"/>
        </w:rPr>
        <w:t xml:space="preserve"> </w:t>
      </w:r>
      <w:r w:rsidR="00F25070">
        <w:rPr>
          <w:sz w:val="22"/>
          <w:szCs w:val="22"/>
          <w:lang w:val="en-US"/>
        </w:rPr>
        <w:t>(</w:t>
      </w:r>
      <w:r w:rsidR="00F25070" w:rsidRPr="00F25070">
        <w:rPr>
          <w:sz w:val="22"/>
          <w:szCs w:val="22"/>
          <w:lang w:val="en-US"/>
        </w:rPr>
        <w:t>RAN#88</w:t>
      </w:r>
      <w:r w:rsidR="00F25070">
        <w:rPr>
          <w:sz w:val="22"/>
          <w:szCs w:val="22"/>
          <w:lang w:val="en-US"/>
        </w:rPr>
        <w:t>,</w:t>
      </w:r>
      <w:r w:rsidR="00F25070" w:rsidRPr="00F25070">
        <w:rPr>
          <w:sz w:val="22"/>
          <w:szCs w:val="22"/>
          <w:lang w:val="en-US"/>
        </w:rPr>
        <w:t xml:space="preserve"> June 2020)</w:t>
      </w:r>
      <w:r w:rsidR="00847AB1">
        <w:rPr>
          <w:sz w:val="22"/>
          <w:szCs w:val="22"/>
          <w:lang w:val="en-US"/>
        </w:rPr>
        <w:t xml:space="preserve"> [1]</w:t>
      </w:r>
      <w:r w:rsidR="00F25070">
        <w:rPr>
          <w:sz w:val="22"/>
          <w:szCs w:val="22"/>
          <w:lang w:val="en-US"/>
        </w:rPr>
        <w:t xml:space="preserve">. One objective is about </w:t>
      </w:r>
      <w:r w:rsidR="00F41FC8">
        <w:rPr>
          <w:sz w:val="22"/>
          <w:szCs w:val="22"/>
          <w:lang w:val="en-US"/>
        </w:rPr>
        <w:t>the uplink enhancements for URLLC in unlicensed spectrum</w:t>
      </w:r>
      <w:r w:rsidR="00F25070">
        <w:rPr>
          <w:sz w:val="22"/>
          <w:szCs w:val="22"/>
          <w:lang w:val="en-US"/>
        </w:rPr>
        <w:t>:</w:t>
      </w:r>
    </w:p>
    <w:p w14:paraId="340C9343" w14:textId="77777777" w:rsidR="00A44962" w:rsidRPr="00A44962" w:rsidRDefault="00A44962" w:rsidP="005260BD">
      <w:pPr>
        <w:numPr>
          <w:ilvl w:val="0"/>
          <w:numId w:val="3"/>
        </w:numPr>
        <w:overflowPunct w:val="0"/>
        <w:autoSpaceDE w:val="0"/>
        <w:autoSpaceDN w:val="0"/>
        <w:spacing w:after="0"/>
        <w:jc w:val="both"/>
        <w:rPr>
          <w:i/>
          <w:iCs/>
          <w:sz w:val="20"/>
          <w:szCs w:val="20"/>
          <w:lang w:eastAsia="fi-FI"/>
        </w:rPr>
      </w:pPr>
      <w:r w:rsidRPr="00A44962">
        <w:rPr>
          <w:i/>
          <w:iCs/>
          <w:sz w:val="20"/>
          <w:szCs w:val="20"/>
          <w:highlight w:val="yellow"/>
        </w:rPr>
        <w:t>Uplink enhancements for URLLC in unlicensed controlled environments</w:t>
      </w:r>
      <w:r w:rsidRPr="00A44962">
        <w:rPr>
          <w:i/>
          <w:iCs/>
          <w:sz w:val="20"/>
          <w:szCs w:val="20"/>
        </w:rPr>
        <w:t xml:space="preserve"> </w:t>
      </w:r>
      <w:r w:rsidRPr="00A44962">
        <w:rPr>
          <w:i/>
          <w:iCs/>
          <w:sz w:val="20"/>
          <w:szCs w:val="20"/>
          <w:lang w:eastAsia="ja-JP"/>
        </w:rPr>
        <w:t>[RAN1, RAN2]:</w:t>
      </w:r>
    </w:p>
    <w:p w14:paraId="617A3021" w14:textId="77777777" w:rsidR="00A44962" w:rsidRPr="00A44962" w:rsidRDefault="00A44962" w:rsidP="005260BD">
      <w:pPr>
        <w:numPr>
          <w:ilvl w:val="1"/>
          <w:numId w:val="3"/>
        </w:numPr>
        <w:overflowPunct w:val="0"/>
        <w:autoSpaceDE w:val="0"/>
        <w:autoSpaceDN w:val="0"/>
        <w:spacing w:after="0"/>
        <w:jc w:val="both"/>
        <w:rPr>
          <w:i/>
          <w:iCs/>
          <w:sz w:val="20"/>
          <w:szCs w:val="20"/>
          <w:lang w:eastAsia="fi-FI"/>
        </w:rPr>
      </w:pPr>
      <w:r w:rsidRPr="00A44962">
        <w:rPr>
          <w:i/>
          <w:iCs/>
          <w:sz w:val="20"/>
          <w:szCs w:val="20"/>
          <w:lang w:eastAsia="fi-FI"/>
        </w:rPr>
        <w:t xml:space="preserve"> Specify support for </w:t>
      </w:r>
      <w:r w:rsidRPr="00A44962">
        <w:rPr>
          <w:i/>
          <w:iCs/>
          <w:sz w:val="20"/>
          <w:szCs w:val="20"/>
          <w:highlight w:val="yellow"/>
          <w:lang w:eastAsia="fi-FI"/>
        </w:rPr>
        <w:t>UE-initiated COT for FBE</w:t>
      </w:r>
      <w:r w:rsidRPr="00A44962">
        <w:rPr>
          <w:i/>
          <w:iCs/>
          <w:sz w:val="20"/>
          <w:szCs w:val="20"/>
          <w:lang w:eastAsia="fi-FI"/>
        </w:rPr>
        <w:t xml:space="preserve"> with minimum specification effort</w:t>
      </w:r>
    </w:p>
    <w:p w14:paraId="27954412" w14:textId="77777777" w:rsidR="00A44962" w:rsidRPr="003178C7" w:rsidRDefault="00A44962" w:rsidP="005260BD">
      <w:pPr>
        <w:numPr>
          <w:ilvl w:val="1"/>
          <w:numId w:val="3"/>
        </w:numPr>
        <w:overflowPunct w:val="0"/>
        <w:autoSpaceDE w:val="0"/>
        <w:autoSpaceDN w:val="0"/>
        <w:spacing w:after="180"/>
        <w:jc w:val="both"/>
        <w:rPr>
          <w:lang w:eastAsia="fi-FI"/>
        </w:rPr>
      </w:pPr>
      <w:r w:rsidRPr="00A44962">
        <w:rPr>
          <w:i/>
          <w:iCs/>
          <w:sz w:val="20"/>
          <w:szCs w:val="20"/>
          <w:lang w:eastAsia="fi-FI"/>
        </w:rPr>
        <w:t xml:space="preserve"> Harmonizing </w:t>
      </w:r>
      <w:r w:rsidRPr="00A44962">
        <w:rPr>
          <w:i/>
          <w:iCs/>
          <w:sz w:val="20"/>
          <w:szCs w:val="20"/>
          <w:highlight w:val="yellow"/>
          <w:lang w:eastAsia="fi-FI"/>
        </w:rPr>
        <w:t>UL configured-grant enhancements</w:t>
      </w:r>
      <w:r w:rsidRPr="00A44962">
        <w:rPr>
          <w:i/>
          <w:iCs/>
          <w:sz w:val="20"/>
          <w:szCs w:val="20"/>
          <w:lang w:eastAsia="fi-FI"/>
        </w:rPr>
        <w:t xml:space="preserve"> in NR-U and URLLC introduced in Rel-16 to be applicable for unlicensed spectrum</w:t>
      </w:r>
    </w:p>
    <w:p w14:paraId="6CE4DC77" w14:textId="0C747D38" w:rsidR="0042491A" w:rsidRPr="00950264" w:rsidRDefault="001E08C4" w:rsidP="00AD4E02">
      <w:pPr>
        <w:pStyle w:val="0Maintext"/>
        <w:spacing w:after="120" w:afterAutospacing="0" w:line="240" w:lineRule="auto"/>
        <w:ind w:firstLine="0"/>
        <w:rPr>
          <w:b/>
          <w:bCs/>
          <w:sz w:val="22"/>
          <w:szCs w:val="22"/>
          <w:lang w:val="en-US" w:eastAsia="zh-CN"/>
        </w:rPr>
      </w:pPr>
      <w:r>
        <w:rPr>
          <w:sz w:val="22"/>
          <w:szCs w:val="22"/>
        </w:rPr>
        <w:t xml:space="preserve">As guided by the chairman, in RAN1#105-e, we will </w:t>
      </w:r>
      <w:r>
        <w:rPr>
          <w:sz w:val="22"/>
          <w:szCs w:val="22"/>
          <w:lang w:val="en-US"/>
        </w:rPr>
        <w:t>on</w:t>
      </w:r>
      <w:r w:rsidRPr="001E08C4">
        <w:rPr>
          <w:sz w:val="22"/>
          <w:szCs w:val="22"/>
          <w:lang w:val="en-US"/>
        </w:rPr>
        <w:t xml:space="preserve">ly </w:t>
      </w:r>
      <w:r>
        <w:rPr>
          <w:sz w:val="22"/>
          <w:szCs w:val="22"/>
          <w:lang w:val="en-US"/>
        </w:rPr>
        <w:t>“</w:t>
      </w:r>
      <w:r w:rsidRPr="001E08C4">
        <w:rPr>
          <w:sz w:val="22"/>
          <w:szCs w:val="22"/>
          <w:lang w:val="en-US"/>
        </w:rPr>
        <w:t>handle topics of CG harmonization and decision between Alt-a/Alt-b for semi-static channel access mode when a UE can operate as UE-initiated COT for both CG and DG (see sections 2.3/2.4/2.5 of R1-2103960)</w:t>
      </w:r>
      <w:r>
        <w:rPr>
          <w:sz w:val="22"/>
          <w:szCs w:val="22"/>
          <w:lang w:val="en-US"/>
        </w:rPr>
        <w:t xml:space="preserve">”. </w:t>
      </w:r>
      <w:r w:rsidR="00B706ED" w:rsidRPr="001E08C4">
        <w:rPr>
          <w:sz w:val="22"/>
          <w:szCs w:val="22"/>
        </w:rPr>
        <w:t>In this</w:t>
      </w:r>
      <w:r w:rsidR="00B706ED" w:rsidRPr="00112818">
        <w:rPr>
          <w:sz w:val="22"/>
          <w:szCs w:val="22"/>
        </w:rPr>
        <w:t xml:space="preserve"> contribution, we discuss the</w:t>
      </w:r>
      <w:r w:rsidR="00A44962">
        <w:rPr>
          <w:sz w:val="22"/>
          <w:szCs w:val="22"/>
        </w:rPr>
        <w:t>se aspects and share our views</w:t>
      </w:r>
      <w:r w:rsidR="00F41FC8">
        <w:rPr>
          <w:sz w:val="22"/>
          <w:szCs w:val="22"/>
        </w:rPr>
        <w:t xml:space="preserve"> based on the agreements made in </w:t>
      </w:r>
      <w:r w:rsidR="00FB6C61">
        <w:rPr>
          <w:sz w:val="22"/>
          <w:szCs w:val="22"/>
        </w:rPr>
        <w:t>previous meetings (see Appendix A)</w:t>
      </w:r>
      <w:r w:rsidR="00B706ED" w:rsidRPr="00112818">
        <w:rPr>
          <w:sz w:val="22"/>
          <w:szCs w:val="22"/>
        </w:rPr>
        <w:t>.</w:t>
      </w:r>
    </w:p>
    <w:p w14:paraId="022777CA" w14:textId="41C71BD7" w:rsidR="00041988" w:rsidRDefault="00A44962" w:rsidP="00702BAF">
      <w:pPr>
        <w:pStyle w:val="Heading1"/>
        <w:jc w:val="both"/>
      </w:pPr>
      <w:r>
        <w:t>UE-initiated COT for FBE</w:t>
      </w:r>
    </w:p>
    <w:p w14:paraId="5EF93F5E" w14:textId="4FDA1411" w:rsidR="007E76D0" w:rsidRDefault="001E08C4" w:rsidP="00AA63D9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Here we focus the discussion on how a UE determines whether to initiate its own COT or share </w:t>
      </w:r>
      <w:proofErr w:type="spellStart"/>
      <w:r>
        <w:rPr>
          <w:sz w:val="22"/>
          <w:szCs w:val="22"/>
          <w:lang w:val="en-GB"/>
        </w:rPr>
        <w:t>gNB’s</w:t>
      </w:r>
      <w:proofErr w:type="spellEnd"/>
      <w:r>
        <w:rPr>
          <w:sz w:val="22"/>
          <w:szCs w:val="22"/>
          <w:lang w:val="en-GB"/>
        </w:rPr>
        <w:t xml:space="preserve"> COT.</w:t>
      </w:r>
    </w:p>
    <w:p w14:paraId="197F827B" w14:textId="7B3EFBBB" w:rsidR="00633004" w:rsidRPr="00633004" w:rsidRDefault="00633004" w:rsidP="001E08C4">
      <w:pPr>
        <w:pStyle w:val="Heading2"/>
      </w:pPr>
      <w:r w:rsidRPr="00633004">
        <w:t>Configured UL transmission</w:t>
      </w:r>
    </w:p>
    <w:p w14:paraId="441DA451" w14:textId="77777777" w:rsidR="00633004" w:rsidRPr="0056004C" w:rsidRDefault="00633004" w:rsidP="00633004">
      <w:pPr>
        <w:spacing w:before="120" w:after="0"/>
        <w:rPr>
          <w:sz w:val="22"/>
          <w:szCs w:val="32"/>
        </w:rPr>
      </w:pPr>
      <w:r>
        <w:rPr>
          <w:sz w:val="22"/>
          <w:szCs w:val="32"/>
        </w:rPr>
        <w:t xml:space="preserve">For a </w:t>
      </w:r>
      <w:r w:rsidRPr="00633004">
        <w:rPr>
          <w:sz w:val="22"/>
          <w:szCs w:val="32"/>
        </w:rPr>
        <w:t>configured UL transmission</w:t>
      </w:r>
      <w:r>
        <w:rPr>
          <w:sz w:val="22"/>
          <w:szCs w:val="32"/>
        </w:rPr>
        <w:t xml:space="preserve">, </w:t>
      </w:r>
      <w:r>
        <w:rPr>
          <w:sz w:val="22"/>
          <w:szCs w:val="22"/>
        </w:rPr>
        <w:t>the following has been agreed.</w:t>
      </w:r>
    </w:p>
    <w:p w14:paraId="40358AF9" w14:textId="77777777" w:rsidR="00633004" w:rsidRPr="00E26B7F" w:rsidRDefault="00633004" w:rsidP="00633004">
      <w:pPr>
        <w:spacing w:after="0"/>
        <w:ind w:left="720"/>
        <w:rPr>
          <w:i/>
          <w:iCs/>
          <w:sz w:val="18"/>
          <w:szCs w:val="22"/>
        </w:rPr>
      </w:pPr>
      <w:r w:rsidRPr="00E26B7F">
        <w:rPr>
          <w:i/>
          <w:iCs/>
          <w:sz w:val="18"/>
          <w:szCs w:val="22"/>
        </w:rPr>
        <w:t> </w:t>
      </w:r>
    </w:p>
    <w:p w14:paraId="61213A3D" w14:textId="77777777" w:rsidR="00633004" w:rsidRPr="00E26B7F" w:rsidRDefault="00633004" w:rsidP="00633004">
      <w:pPr>
        <w:spacing w:after="0"/>
        <w:ind w:left="720"/>
        <w:rPr>
          <w:i/>
          <w:iCs/>
          <w:sz w:val="18"/>
          <w:szCs w:val="22"/>
          <w:highlight w:val="green"/>
        </w:rPr>
      </w:pPr>
      <w:r w:rsidRPr="00E26B7F">
        <w:rPr>
          <w:i/>
          <w:iCs/>
          <w:sz w:val="18"/>
          <w:szCs w:val="22"/>
          <w:highlight w:val="green"/>
        </w:rPr>
        <w:t>Agreements:</w:t>
      </w:r>
      <w:r>
        <w:rPr>
          <w:rFonts w:ascii="Times" w:eastAsia="Batang" w:hAnsi="Times" w:cs="Times"/>
          <w:i/>
          <w:iCs/>
          <w:sz w:val="18"/>
          <w:szCs w:val="18"/>
          <w:lang w:val="en-GB" w:eastAsia="en-US"/>
        </w:rPr>
        <w:t xml:space="preserve"> (RAN1#103-e)</w:t>
      </w:r>
    </w:p>
    <w:p w14:paraId="52C41073" w14:textId="77777777" w:rsidR="00633004" w:rsidRPr="00E26B7F" w:rsidRDefault="00633004" w:rsidP="00633004">
      <w:pPr>
        <w:spacing w:after="0"/>
        <w:ind w:left="720"/>
        <w:rPr>
          <w:i/>
          <w:iCs/>
          <w:sz w:val="18"/>
          <w:szCs w:val="18"/>
        </w:rPr>
      </w:pPr>
      <w:r w:rsidRPr="00E26B7F">
        <w:rPr>
          <w:i/>
          <w:iCs/>
          <w:sz w:val="18"/>
          <w:szCs w:val="18"/>
          <w:lang w:eastAsia="ko-KR"/>
        </w:rPr>
        <w:t>In semi-static channel access mode:</w:t>
      </w:r>
    </w:p>
    <w:p w14:paraId="46B7E0E5" w14:textId="77777777" w:rsidR="00633004" w:rsidRPr="00E26B7F" w:rsidRDefault="00633004" w:rsidP="00F45725">
      <w:pPr>
        <w:numPr>
          <w:ilvl w:val="0"/>
          <w:numId w:val="14"/>
        </w:numPr>
        <w:tabs>
          <w:tab w:val="clear" w:pos="720"/>
          <w:tab w:val="num" w:pos="1440"/>
        </w:tabs>
        <w:spacing w:after="0"/>
        <w:ind w:left="1440"/>
        <w:rPr>
          <w:i/>
          <w:iCs/>
          <w:sz w:val="18"/>
          <w:szCs w:val="18"/>
        </w:rPr>
      </w:pPr>
      <w:r w:rsidRPr="00E26B7F">
        <w:rPr>
          <w:i/>
          <w:iCs/>
          <w:sz w:val="18"/>
          <w:szCs w:val="18"/>
          <w:lang w:eastAsia="ko-KR"/>
        </w:rPr>
        <w:t xml:space="preserve">When a configured UL transmission is aligned with a UE FFP boundary and ends before the idle period of that UE FFP associated to the UE, </w:t>
      </w:r>
      <w:proofErr w:type="gramStart"/>
      <w:r w:rsidRPr="00E26B7F">
        <w:rPr>
          <w:i/>
          <w:iCs/>
          <w:sz w:val="18"/>
          <w:szCs w:val="18"/>
          <w:lang w:eastAsia="ko-KR"/>
        </w:rPr>
        <w:t>down-select</w:t>
      </w:r>
      <w:proofErr w:type="gramEnd"/>
      <w:r w:rsidRPr="00E26B7F">
        <w:rPr>
          <w:i/>
          <w:iCs/>
          <w:sz w:val="18"/>
          <w:szCs w:val="18"/>
          <w:lang w:eastAsia="ko-KR"/>
        </w:rPr>
        <w:t xml:space="preserve"> one of the following:</w:t>
      </w:r>
    </w:p>
    <w:p w14:paraId="173B9838" w14:textId="77777777" w:rsidR="00633004" w:rsidRPr="00E26B7F" w:rsidRDefault="00633004" w:rsidP="00F45725">
      <w:pPr>
        <w:numPr>
          <w:ilvl w:val="1"/>
          <w:numId w:val="14"/>
        </w:numPr>
        <w:tabs>
          <w:tab w:val="clear" w:pos="1440"/>
          <w:tab w:val="num" w:pos="2160"/>
        </w:tabs>
        <w:spacing w:after="0"/>
        <w:ind w:left="2160"/>
        <w:rPr>
          <w:i/>
          <w:iCs/>
          <w:sz w:val="18"/>
          <w:szCs w:val="18"/>
        </w:rPr>
      </w:pPr>
      <w:r w:rsidRPr="00E26B7F">
        <w:rPr>
          <w:i/>
          <w:iCs/>
          <w:sz w:val="18"/>
          <w:szCs w:val="18"/>
          <w:lang w:eastAsia="ko-KR"/>
        </w:rPr>
        <w:t xml:space="preserve">Alt-a: If the transmission is confined within a </w:t>
      </w:r>
      <w:proofErr w:type="spellStart"/>
      <w:r w:rsidRPr="00E26B7F">
        <w:rPr>
          <w:i/>
          <w:iCs/>
          <w:sz w:val="18"/>
          <w:szCs w:val="18"/>
          <w:lang w:eastAsia="ko-KR"/>
        </w:rPr>
        <w:t>gNB</w:t>
      </w:r>
      <w:proofErr w:type="spellEnd"/>
      <w:r w:rsidRPr="00E26B7F">
        <w:rPr>
          <w:i/>
          <w:iCs/>
          <w:sz w:val="18"/>
          <w:szCs w:val="18"/>
          <w:lang w:eastAsia="ko-KR"/>
        </w:rPr>
        <w:t xml:space="preserve"> FFP before the idle period of that </w:t>
      </w:r>
      <w:proofErr w:type="spellStart"/>
      <w:r w:rsidRPr="00E26B7F">
        <w:rPr>
          <w:i/>
          <w:iCs/>
          <w:sz w:val="18"/>
          <w:szCs w:val="18"/>
          <w:lang w:eastAsia="ko-KR"/>
        </w:rPr>
        <w:t>gNB</w:t>
      </w:r>
      <w:proofErr w:type="spellEnd"/>
      <w:r w:rsidRPr="00E26B7F">
        <w:rPr>
          <w:i/>
          <w:iCs/>
          <w:sz w:val="18"/>
          <w:szCs w:val="18"/>
          <w:lang w:eastAsia="ko-KR"/>
        </w:rPr>
        <w:t xml:space="preserve"> FFP, and the UE has already determined that </w:t>
      </w:r>
      <w:proofErr w:type="spellStart"/>
      <w:r w:rsidRPr="00E26B7F">
        <w:rPr>
          <w:i/>
          <w:iCs/>
          <w:sz w:val="18"/>
          <w:szCs w:val="18"/>
          <w:lang w:eastAsia="ko-KR"/>
        </w:rPr>
        <w:t>gNB</w:t>
      </w:r>
      <w:proofErr w:type="spellEnd"/>
      <w:r w:rsidRPr="00E26B7F">
        <w:rPr>
          <w:i/>
          <w:iCs/>
          <w:sz w:val="18"/>
          <w:szCs w:val="18"/>
          <w:lang w:eastAsia="ko-KR"/>
        </w:rPr>
        <w:t xml:space="preserve"> is initiated that </w:t>
      </w:r>
      <w:proofErr w:type="spellStart"/>
      <w:r w:rsidRPr="00E26B7F">
        <w:rPr>
          <w:i/>
          <w:iCs/>
          <w:sz w:val="18"/>
          <w:szCs w:val="18"/>
          <w:lang w:eastAsia="ko-KR"/>
        </w:rPr>
        <w:t>gNB</w:t>
      </w:r>
      <w:proofErr w:type="spellEnd"/>
      <w:r w:rsidRPr="00E26B7F">
        <w:rPr>
          <w:i/>
          <w:iCs/>
          <w:sz w:val="18"/>
          <w:szCs w:val="18"/>
          <w:lang w:eastAsia="ko-KR"/>
        </w:rPr>
        <w:t xml:space="preserve"> FFP, UE assumes that the configured UL transmission corresponds to </w:t>
      </w:r>
      <w:proofErr w:type="spellStart"/>
      <w:r w:rsidRPr="00E26B7F">
        <w:rPr>
          <w:i/>
          <w:iCs/>
          <w:sz w:val="18"/>
          <w:szCs w:val="18"/>
          <w:lang w:eastAsia="ko-KR"/>
        </w:rPr>
        <w:t>gNB</w:t>
      </w:r>
      <w:proofErr w:type="spellEnd"/>
      <w:r w:rsidRPr="00E26B7F">
        <w:rPr>
          <w:i/>
          <w:iCs/>
          <w:sz w:val="18"/>
          <w:szCs w:val="18"/>
          <w:lang w:eastAsia="ko-KR"/>
        </w:rPr>
        <w:t>-initiated COT. Otherwise, UE assumes that the configured UL transmission corresponds to UE-initiated COT</w:t>
      </w:r>
    </w:p>
    <w:p w14:paraId="644B6CD1" w14:textId="77777777" w:rsidR="00633004" w:rsidRPr="00E26B7F" w:rsidRDefault="00633004" w:rsidP="00F45725">
      <w:pPr>
        <w:numPr>
          <w:ilvl w:val="1"/>
          <w:numId w:val="14"/>
        </w:numPr>
        <w:tabs>
          <w:tab w:val="clear" w:pos="1440"/>
          <w:tab w:val="num" w:pos="2160"/>
        </w:tabs>
        <w:spacing w:after="0"/>
        <w:ind w:left="2160"/>
        <w:rPr>
          <w:i/>
          <w:iCs/>
          <w:sz w:val="18"/>
          <w:szCs w:val="18"/>
        </w:rPr>
      </w:pPr>
      <w:r w:rsidRPr="00E26B7F">
        <w:rPr>
          <w:i/>
          <w:iCs/>
          <w:sz w:val="18"/>
          <w:szCs w:val="18"/>
          <w:lang w:eastAsia="ko-KR"/>
        </w:rPr>
        <w:t>Alt-b: The UE assumes that the configured UL transmission corresponds to UE-initiated COT.</w:t>
      </w:r>
    </w:p>
    <w:p w14:paraId="3C9A6AEA" w14:textId="77777777" w:rsidR="00633004" w:rsidRPr="00E26B7F" w:rsidRDefault="00633004" w:rsidP="00F45725">
      <w:pPr>
        <w:numPr>
          <w:ilvl w:val="1"/>
          <w:numId w:val="14"/>
        </w:numPr>
        <w:tabs>
          <w:tab w:val="clear" w:pos="1440"/>
          <w:tab w:val="num" w:pos="2160"/>
        </w:tabs>
        <w:spacing w:after="0"/>
        <w:ind w:left="2160"/>
        <w:rPr>
          <w:i/>
          <w:iCs/>
          <w:sz w:val="18"/>
          <w:szCs w:val="18"/>
        </w:rPr>
      </w:pPr>
      <w:r w:rsidRPr="00E26B7F">
        <w:rPr>
          <w:i/>
          <w:iCs/>
          <w:sz w:val="18"/>
          <w:szCs w:val="18"/>
          <w:lang w:eastAsia="ko-KR"/>
        </w:rPr>
        <w:t xml:space="preserve">Alt-c: The UE assumption on whether the configured UL transmission is allowed to correspond to UE-initiated COT is based on </w:t>
      </w:r>
      <w:proofErr w:type="spellStart"/>
      <w:r w:rsidRPr="00E26B7F">
        <w:rPr>
          <w:i/>
          <w:iCs/>
          <w:sz w:val="18"/>
          <w:szCs w:val="18"/>
          <w:lang w:eastAsia="ko-KR"/>
        </w:rPr>
        <w:t>gNB</w:t>
      </w:r>
      <w:proofErr w:type="spellEnd"/>
      <w:r w:rsidRPr="00E26B7F">
        <w:rPr>
          <w:i/>
          <w:iCs/>
          <w:sz w:val="18"/>
          <w:szCs w:val="18"/>
          <w:lang w:eastAsia="ko-KR"/>
        </w:rPr>
        <w:t xml:space="preserve"> configuration.</w:t>
      </w:r>
    </w:p>
    <w:p w14:paraId="0B045672" w14:textId="77777777" w:rsidR="00633004" w:rsidRPr="00E26B7F" w:rsidRDefault="00633004" w:rsidP="00F45725">
      <w:pPr>
        <w:numPr>
          <w:ilvl w:val="0"/>
          <w:numId w:val="15"/>
        </w:numPr>
        <w:tabs>
          <w:tab w:val="clear" w:pos="720"/>
          <w:tab w:val="num" w:pos="1440"/>
        </w:tabs>
        <w:spacing w:after="0"/>
        <w:ind w:left="1440"/>
        <w:rPr>
          <w:i/>
          <w:iCs/>
          <w:sz w:val="18"/>
          <w:szCs w:val="18"/>
        </w:rPr>
      </w:pPr>
      <w:r w:rsidRPr="00E26B7F">
        <w:rPr>
          <w:i/>
          <w:iCs/>
          <w:sz w:val="18"/>
          <w:szCs w:val="18"/>
          <w:lang w:eastAsia="ko-KR"/>
        </w:rPr>
        <w:t>When a configured UL transmission starts after a UE FFP boundary and ends before the idle period of that UE FFP associated to the UE:</w:t>
      </w:r>
    </w:p>
    <w:p w14:paraId="4075192C" w14:textId="77777777" w:rsidR="00633004" w:rsidRPr="00E26B7F" w:rsidRDefault="00633004" w:rsidP="00F45725">
      <w:pPr>
        <w:numPr>
          <w:ilvl w:val="1"/>
          <w:numId w:val="15"/>
        </w:numPr>
        <w:tabs>
          <w:tab w:val="clear" w:pos="1440"/>
          <w:tab w:val="num" w:pos="2160"/>
        </w:tabs>
        <w:spacing w:after="0"/>
        <w:ind w:left="2160"/>
        <w:rPr>
          <w:i/>
          <w:iCs/>
          <w:sz w:val="18"/>
          <w:szCs w:val="18"/>
        </w:rPr>
      </w:pPr>
      <w:r w:rsidRPr="00E26B7F">
        <w:rPr>
          <w:i/>
          <w:iCs/>
          <w:sz w:val="18"/>
          <w:szCs w:val="18"/>
          <w:lang w:eastAsia="ko-KR"/>
        </w:rPr>
        <w:t>If the UE has already initiated the UE FFP, then UE assumes that the configured UL transmission corresponds to UE-initiated COT</w:t>
      </w:r>
    </w:p>
    <w:p w14:paraId="67538AF1" w14:textId="77777777" w:rsidR="00633004" w:rsidRPr="00E26B7F" w:rsidRDefault="00633004" w:rsidP="00F45725">
      <w:pPr>
        <w:numPr>
          <w:ilvl w:val="1"/>
          <w:numId w:val="15"/>
        </w:numPr>
        <w:tabs>
          <w:tab w:val="clear" w:pos="1440"/>
          <w:tab w:val="num" w:pos="2160"/>
        </w:tabs>
        <w:spacing w:after="0"/>
        <w:ind w:left="2160"/>
        <w:rPr>
          <w:i/>
          <w:iCs/>
          <w:sz w:val="18"/>
          <w:szCs w:val="18"/>
        </w:rPr>
      </w:pPr>
      <w:r w:rsidRPr="00E26B7F">
        <w:rPr>
          <w:i/>
          <w:iCs/>
          <w:sz w:val="18"/>
          <w:szCs w:val="18"/>
          <w:lang w:eastAsia="ko-KR"/>
        </w:rPr>
        <w:t xml:space="preserve">Otherwise, If the transmission is confined within a </w:t>
      </w:r>
      <w:proofErr w:type="spellStart"/>
      <w:r w:rsidRPr="00E26B7F">
        <w:rPr>
          <w:i/>
          <w:iCs/>
          <w:sz w:val="18"/>
          <w:szCs w:val="18"/>
          <w:lang w:eastAsia="ko-KR"/>
        </w:rPr>
        <w:t>gNB</w:t>
      </w:r>
      <w:proofErr w:type="spellEnd"/>
      <w:r w:rsidRPr="00E26B7F">
        <w:rPr>
          <w:i/>
          <w:iCs/>
          <w:sz w:val="18"/>
          <w:szCs w:val="18"/>
          <w:lang w:eastAsia="ko-KR"/>
        </w:rPr>
        <w:t xml:space="preserve"> FFP before the idle period of that </w:t>
      </w:r>
      <w:proofErr w:type="spellStart"/>
      <w:r w:rsidRPr="00E26B7F">
        <w:rPr>
          <w:i/>
          <w:iCs/>
          <w:sz w:val="18"/>
          <w:szCs w:val="18"/>
          <w:lang w:eastAsia="ko-KR"/>
        </w:rPr>
        <w:t>gNB</w:t>
      </w:r>
      <w:proofErr w:type="spellEnd"/>
      <w:r w:rsidRPr="00E26B7F">
        <w:rPr>
          <w:i/>
          <w:iCs/>
          <w:sz w:val="18"/>
          <w:szCs w:val="18"/>
          <w:lang w:eastAsia="ko-KR"/>
        </w:rPr>
        <w:t xml:space="preserve"> FFP, and if the UE has already determined that </w:t>
      </w:r>
      <w:proofErr w:type="spellStart"/>
      <w:r w:rsidRPr="00E26B7F">
        <w:rPr>
          <w:i/>
          <w:iCs/>
          <w:sz w:val="18"/>
          <w:szCs w:val="18"/>
          <w:lang w:eastAsia="ko-KR"/>
        </w:rPr>
        <w:t>gNB</w:t>
      </w:r>
      <w:proofErr w:type="spellEnd"/>
      <w:r w:rsidRPr="00E26B7F">
        <w:rPr>
          <w:i/>
          <w:iCs/>
          <w:sz w:val="18"/>
          <w:szCs w:val="18"/>
          <w:lang w:eastAsia="ko-KR"/>
        </w:rPr>
        <w:t xml:space="preserve"> has initiated that </w:t>
      </w:r>
      <w:proofErr w:type="spellStart"/>
      <w:r w:rsidRPr="00E26B7F">
        <w:rPr>
          <w:i/>
          <w:iCs/>
          <w:sz w:val="18"/>
          <w:szCs w:val="18"/>
          <w:lang w:eastAsia="ko-KR"/>
        </w:rPr>
        <w:t>gNB</w:t>
      </w:r>
      <w:proofErr w:type="spellEnd"/>
      <w:r w:rsidRPr="00E26B7F">
        <w:rPr>
          <w:i/>
          <w:iCs/>
          <w:sz w:val="18"/>
          <w:szCs w:val="18"/>
          <w:lang w:eastAsia="ko-KR"/>
        </w:rPr>
        <w:t xml:space="preserve"> FFP, then UE assumes that the configured UL transmission corresponds to </w:t>
      </w:r>
      <w:proofErr w:type="spellStart"/>
      <w:r w:rsidRPr="00E26B7F">
        <w:rPr>
          <w:i/>
          <w:iCs/>
          <w:sz w:val="18"/>
          <w:szCs w:val="18"/>
          <w:lang w:eastAsia="ko-KR"/>
        </w:rPr>
        <w:t>gNB</w:t>
      </w:r>
      <w:proofErr w:type="spellEnd"/>
      <w:r w:rsidRPr="00E26B7F">
        <w:rPr>
          <w:i/>
          <w:iCs/>
          <w:sz w:val="18"/>
          <w:szCs w:val="18"/>
          <w:lang w:eastAsia="ko-KR"/>
        </w:rPr>
        <w:t>-initiated COT.</w:t>
      </w:r>
    </w:p>
    <w:p w14:paraId="0B063737" w14:textId="77777777" w:rsidR="00633004" w:rsidRPr="00E26B7F" w:rsidRDefault="00633004" w:rsidP="00F45725">
      <w:pPr>
        <w:numPr>
          <w:ilvl w:val="0"/>
          <w:numId w:val="15"/>
        </w:numPr>
        <w:tabs>
          <w:tab w:val="clear" w:pos="720"/>
          <w:tab w:val="num" w:pos="1440"/>
        </w:tabs>
        <w:spacing w:after="0"/>
        <w:ind w:left="1440"/>
        <w:rPr>
          <w:i/>
          <w:iCs/>
          <w:sz w:val="18"/>
          <w:szCs w:val="18"/>
        </w:rPr>
      </w:pPr>
      <w:r w:rsidRPr="00E26B7F">
        <w:rPr>
          <w:i/>
          <w:iCs/>
          <w:sz w:val="18"/>
          <w:szCs w:val="18"/>
          <w:lang w:eastAsia="ko-KR"/>
        </w:rPr>
        <w:lastRenderedPageBreak/>
        <w:t xml:space="preserve">FFS on other conditions for determining the corresponding UE or </w:t>
      </w:r>
      <w:proofErr w:type="spellStart"/>
      <w:r w:rsidRPr="00E26B7F">
        <w:rPr>
          <w:i/>
          <w:iCs/>
          <w:sz w:val="18"/>
          <w:szCs w:val="18"/>
          <w:lang w:eastAsia="ko-KR"/>
        </w:rPr>
        <w:t>gNB</w:t>
      </w:r>
      <w:proofErr w:type="spellEnd"/>
      <w:r w:rsidRPr="00E26B7F">
        <w:rPr>
          <w:i/>
          <w:iCs/>
          <w:sz w:val="18"/>
          <w:szCs w:val="18"/>
          <w:lang w:eastAsia="ko-KR"/>
        </w:rPr>
        <w:t xml:space="preserve"> initiated COT</w:t>
      </w:r>
    </w:p>
    <w:p w14:paraId="0880EF88" w14:textId="77777777" w:rsidR="00633004" w:rsidRPr="00E26B7F" w:rsidRDefault="00633004" w:rsidP="00F45725">
      <w:pPr>
        <w:numPr>
          <w:ilvl w:val="0"/>
          <w:numId w:val="15"/>
        </w:numPr>
        <w:tabs>
          <w:tab w:val="clear" w:pos="720"/>
          <w:tab w:val="num" w:pos="1440"/>
        </w:tabs>
        <w:spacing w:after="0"/>
        <w:ind w:left="1440"/>
        <w:rPr>
          <w:i/>
          <w:iCs/>
          <w:sz w:val="18"/>
          <w:szCs w:val="18"/>
        </w:rPr>
      </w:pPr>
      <w:r w:rsidRPr="00E26B7F">
        <w:rPr>
          <w:i/>
          <w:iCs/>
          <w:sz w:val="18"/>
          <w:szCs w:val="18"/>
          <w:lang w:eastAsia="ko-KR"/>
        </w:rPr>
        <w:t xml:space="preserve">Note: A configured UL transmission cannot be transmitted according to both shared </w:t>
      </w:r>
      <w:proofErr w:type="spellStart"/>
      <w:r w:rsidRPr="00E26B7F">
        <w:rPr>
          <w:i/>
          <w:iCs/>
          <w:sz w:val="18"/>
          <w:szCs w:val="18"/>
          <w:lang w:eastAsia="ko-KR"/>
        </w:rPr>
        <w:t>gNB</w:t>
      </w:r>
      <w:proofErr w:type="spellEnd"/>
      <w:r w:rsidRPr="00E26B7F">
        <w:rPr>
          <w:i/>
          <w:iCs/>
          <w:sz w:val="18"/>
          <w:szCs w:val="18"/>
          <w:lang w:eastAsia="ko-KR"/>
        </w:rPr>
        <w:t xml:space="preserve"> COT and UE-initiated COT.</w:t>
      </w:r>
    </w:p>
    <w:p w14:paraId="5571F0DF" w14:textId="77777777" w:rsidR="00633004" w:rsidRPr="00E12866" w:rsidRDefault="00633004" w:rsidP="00633004">
      <w:pPr>
        <w:spacing w:after="0"/>
        <w:ind w:left="720"/>
        <w:rPr>
          <w:rFonts w:ascii="Times" w:eastAsia="Batang" w:hAnsi="Times" w:cs="Times"/>
          <w:i/>
          <w:iCs/>
          <w:sz w:val="18"/>
          <w:szCs w:val="18"/>
          <w:lang w:val="en-GB" w:eastAsia="en-US"/>
        </w:rPr>
      </w:pPr>
      <w:r w:rsidRPr="00E12866">
        <w:rPr>
          <w:rFonts w:ascii="Times" w:eastAsia="Batang" w:hAnsi="Times" w:cs="Times"/>
          <w:i/>
          <w:iCs/>
          <w:sz w:val="18"/>
          <w:szCs w:val="18"/>
          <w:highlight w:val="green"/>
          <w:lang w:val="en-GB" w:eastAsia="en-US"/>
        </w:rPr>
        <w:t>Agreement:</w:t>
      </w:r>
      <w:r>
        <w:rPr>
          <w:rFonts w:ascii="Times" w:eastAsia="Batang" w:hAnsi="Times" w:cs="Times"/>
          <w:i/>
          <w:iCs/>
          <w:sz w:val="18"/>
          <w:szCs w:val="18"/>
          <w:lang w:val="en-GB" w:eastAsia="en-US"/>
        </w:rPr>
        <w:t xml:space="preserve"> (RAN1#104-e)</w:t>
      </w:r>
    </w:p>
    <w:p w14:paraId="0F328B42" w14:textId="77777777" w:rsidR="00633004" w:rsidRPr="00E12866" w:rsidRDefault="00633004" w:rsidP="00633004">
      <w:pPr>
        <w:spacing w:after="0"/>
        <w:ind w:left="720"/>
        <w:rPr>
          <w:rFonts w:ascii="Times" w:eastAsia="Batang" w:hAnsi="Times"/>
          <w:i/>
          <w:iCs/>
          <w:sz w:val="18"/>
          <w:szCs w:val="18"/>
          <w:lang w:val="en-GB" w:eastAsia="ko-KR"/>
        </w:rPr>
      </w:pPr>
      <w:r w:rsidRPr="00E12866">
        <w:rPr>
          <w:rFonts w:ascii="Times" w:eastAsia="Batang" w:hAnsi="Times"/>
          <w:i/>
          <w:iCs/>
          <w:sz w:val="18"/>
          <w:szCs w:val="18"/>
          <w:lang w:val="en-GB" w:eastAsia="ko-KR"/>
        </w:rPr>
        <w:t>In semi-static channel access mode when a UE can operate as UE-initiated COT,</w:t>
      </w:r>
    </w:p>
    <w:p w14:paraId="21151A33" w14:textId="77777777" w:rsidR="00633004" w:rsidRPr="00E12866" w:rsidRDefault="00633004" w:rsidP="00F45725">
      <w:pPr>
        <w:numPr>
          <w:ilvl w:val="0"/>
          <w:numId w:val="27"/>
        </w:numPr>
        <w:spacing w:after="0"/>
        <w:ind w:left="1440"/>
        <w:rPr>
          <w:rFonts w:ascii="Times" w:hAnsi="Times"/>
          <w:i/>
          <w:iCs/>
          <w:sz w:val="18"/>
          <w:szCs w:val="18"/>
          <w:lang w:eastAsia="ko-KR"/>
        </w:rPr>
      </w:pPr>
      <w:r w:rsidRPr="00E12866">
        <w:rPr>
          <w:rFonts w:ascii="Times" w:hAnsi="Times"/>
          <w:i/>
          <w:iCs/>
          <w:sz w:val="18"/>
          <w:szCs w:val="18"/>
          <w:lang w:val="en-GB" w:eastAsia="ko-KR"/>
        </w:rPr>
        <w:t xml:space="preserve">Select one of the following alternatives to determine whether a configured UL transmission that is aligned with a UE FFP boundary and ends before the idle period of that UE FFP, is based on UE-initiated COT or sharing a </w:t>
      </w:r>
      <w:proofErr w:type="spellStart"/>
      <w:r w:rsidRPr="00E12866">
        <w:rPr>
          <w:rFonts w:ascii="Times" w:hAnsi="Times"/>
          <w:i/>
          <w:iCs/>
          <w:sz w:val="18"/>
          <w:szCs w:val="18"/>
          <w:lang w:val="en-GB" w:eastAsia="ko-KR"/>
        </w:rPr>
        <w:t>gNB</w:t>
      </w:r>
      <w:proofErr w:type="spellEnd"/>
      <w:r w:rsidRPr="00E12866">
        <w:rPr>
          <w:rFonts w:ascii="Times" w:hAnsi="Times"/>
          <w:i/>
          <w:iCs/>
          <w:sz w:val="18"/>
          <w:szCs w:val="18"/>
          <w:lang w:val="en-GB" w:eastAsia="ko-KR"/>
        </w:rPr>
        <w:t>-initiated COT:</w:t>
      </w:r>
    </w:p>
    <w:p w14:paraId="419AEB59" w14:textId="77777777" w:rsidR="00633004" w:rsidRPr="00E12866" w:rsidRDefault="00633004" w:rsidP="00F45725">
      <w:pPr>
        <w:numPr>
          <w:ilvl w:val="1"/>
          <w:numId w:val="27"/>
        </w:numPr>
        <w:spacing w:after="0"/>
        <w:ind w:left="2160"/>
        <w:rPr>
          <w:rFonts w:ascii="Times" w:hAnsi="Times"/>
          <w:i/>
          <w:iCs/>
          <w:sz w:val="18"/>
          <w:szCs w:val="18"/>
          <w:lang w:val="en-GB"/>
        </w:rPr>
      </w:pPr>
      <w:r w:rsidRPr="00E12866">
        <w:rPr>
          <w:rFonts w:ascii="Times" w:hAnsi="Times"/>
          <w:b/>
          <w:bCs/>
          <w:i/>
          <w:iCs/>
          <w:sz w:val="18"/>
          <w:szCs w:val="18"/>
          <w:lang w:val="en-GB" w:eastAsia="ko-KR"/>
        </w:rPr>
        <w:t>Alt-a:</w:t>
      </w:r>
      <w:r w:rsidRPr="00E12866">
        <w:rPr>
          <w:rFonts w:ascii="Times" w:hAnsi="Times"/>
          <w:i/>
          <w:iCs/>
          <w:sz w:val="18"/>
          <w:szCs w:val="18"/>
          <w:lang w:val="en-GB" w:eastAsia="ko-KR"/>
        </w:rPr>
        <w:t xml:space="preserve"> If the transmission is confined within a </w:t>
      </w:r>
      <w:proofErr w:type="spellStart"/>
      <w:r w:rsidRPr="00E12866">
        <w:rPr>
          <w:rFonts w:ascii="Times" w:hAnsi="Times"/>
          <w:i/>
          <w:iCs/>
          <w:sz w:val="18"/>
          <w:szCs w:val="18"/>
          <w:lang w:val="en-GB" w:eastAsia="ko-KR"/>
        </w:rPr>
        <w:t>gNB</w:t>
      </w:r>
      <w:proofErr w:type="spellEnd"/>
      <w:r w:rsidRPr="00E12866">
        <w:rPr>
          <w:rFonts w:ascii="Times" w:hAnsi="Times"/>
          <w:i/>
          <w:iCs/>
          <w:sz w:val="18"/>
          <w:szCs w:val="18"/>
          <w:lang w:val="en-GB" w:eastAsia="ko-KR"/>
        </w:rPr>
        <w:t xml:space="preserve"> FFP before the idle period of that </w:t>
      </w:r>
      <w:proofErr w:type="spellStart"/>
      <w:r w:rsidRPr="00E12866">
        <w:rPr>
          <w:rFonts w:ascii="Times" w:hAnsi="Times"/>
          <w:i/>
          <w:iCs/>
          <w:sz w:val="18"/>
          <w:szCs w:val="18"/>
          <w:lang w:val="en-GB" w:eastAsia="ko-KR"/>
        </w:rPr>
        <w:t>gNB</w:t>
      </w:r>
      <w:proofErr w:type="spellEnd"/>
      <w:r w:rsidRPr="00E12866">
        <w:rPr>
          <w:rFonts w:ascii="Times" w:hAnsi="Times"/>
          <w:i/>
          <w:iCs/>
          <w:sz w:val="18"/>
          <w:szCs w:val="18"/>
          <w:lang w:val="en-GB" w:eastAsia="ko-KR"/>
        </w:rPr>
        <w:t xml:space="preserve"> FFP, and the UE has already determined that </w:t>
      </w:r>
      <w:proofErr w:type="spellStart"/>
      <w:r w:rsidRPr="00E12866">
        <w:rPr>
          <w:rFonts w:ascii="Times" w:hAnsi="Times"/>
          <w:i/>
          <w:iCs/>
          <w:sz w:val="18"/>
          <w:szCs w:val="18"/>
          <w:lang w:val="en-GB" w:eastAsia="ko-KR"/>
        </w:rPr>
        <w:t>gNB</w:t>
      </w:r>
      <w:proofErr w:type="spellEnd"/>
      <w:r w:rsidRPr="00E12866">
        <w:rPr>
          <w:rFonts w:ascii="Times" w:hAnsi="Times"/>
          <w:i/>
          <w:iCs/>
          <w:sz w:val="18"/>
          <w:szCs w:val="18"/>
          <w:lang w:val="en-GB" w:eastAsia="ko-KR"/>
        </w:rPr>
        <w:t xml:space="preserve"> is initiated that </w:t>
      </w:r>
      <w:proofErr w:type="spellStart"/>
      <w:r w:rsidRPr="00E12866">
        <w:rPr>
          <w:rFonts w:ascii="Times" w:hAnsi="Times"/>
          <w:i/>
          <w:iCs/>
          <w:sz w:val="18"/>
          <w:szCs w:val="18"/>
          <w:lang w:val="en-GB" w:eastAsia="ko-KR"/>
        </w:rPr>
        <w:t>gNB</w:t>
      </w:r>
      <w:proofErr w:type="spellEnd"/>
      <w:r w:rsidRPr="00E12866">
        <w:rPr>
          <w:rFonts w:ascii="Times" w:hAnsi="Times"/>
          <w:i/>
          <w:iCs/>
          <w:sz w:val="18"/>
          <w:szCs w:val="18"/>
          <w:lang w:val="en-GB" w:eastAsia="ko-KR"/>
        </w:rPr>
        <w:t xml:space="preserve"> FFP, UE assumes that the configured UL transmission corresponds to </w:t>
      </w:r>
      <w:proofErr w:type="spellStart"/>
      <w:r w:rsidRPr="00E12866">
        <w:rPr>
          <w:rFonts w:ascii="Times" w:hAnsi="Times"/>
          <w:i/>
          <w:iCs/>
          <w:sz w:val="18"/>
          <w:szCs w:val="18"/>
          <w:lang w:val="en-GB" w:eastAsia="ko-KR"/>
        </w:rPr>
        <w:t>gNB</w:t>
      </w:r>
      <w:proofErr w:type="spellEnd"/>
      <w:r w:rsidRPr="00E12866">
        <w:rPr>
          <w:rFonts w:ascii="Times" w:hAnsi="Times"/>
          <w:i/>
          <w:iCs/>
          <w:sz w:val="18"/>
          <w:szCs w:val="18"/>
          <w:lang w:val="en-GB" w:eastAsia="ko-KR"/>
        </w:rPr>
        <w:t>-initiated COT. Otherwise, UE assumes that the configured UL transmission corresponds to UE-initiated COT</w:t>
      </w:r>
    </w:p>
    <w:p w14:paraId="6F43807C" w14:textId="77777777" w:rsidR="00633004" w:rsidRPr="00E12866" w:rsidRDefault="00633004" w:rsidP="00F45725">
      <w:pPr>
        <w:numPr>
          <w:ilvl w:val="1"/>
          <w:numId w:val="27"/>
        </w:numPr>
        <w:spacing w:after="0"/>
        <w:ind w:left="2160"/>
        <w:rPr>
          <w:rFonts w:ascii="Times" w:hAnsi="Times"/>
          <w:sz w:val="20"/>
          <w:szCs w:val="20"/>
          <w:lang w:val="en-GB"/>
        </w:rPr>
      </w:pPr>
      <w:r w:rsidRPr="00E12866">
        <w:rPr>
          <w:rFonts w:ascii="Times" w:hAnsi="Times"/>
          <w:b/>
          <w:bCs/>
          <w:i/>
          <w:iCs/>
          <w:sz w:val="18"/>
          <w:szCs w:val="18"/>
          <w:lang w:val="en-GB" w:eastAsia="ko-KR"/>
        </w:rPr>
        <w:t>Alt-b:</w:t>
      </w:r>
      <w:r w:rsidRPr="00E12866">
        <w:rPr>
          <w:rFonts w:ascii="Times" w:hAnsi="Times"/>
          <w:i/>
          <w:iCs/>
          <w:sz w:val="18"/>
          <w:szCs w:val="18"/>
          <w:lang w:val="en-GB" w:eastAsia="ko-KR"/>
        </w:rPr>
        <w:t xml:space="preserve"> The UE assumes that the configured UL transmission corresponds to UE-initiated COT.</w:t>
      </w:r>
    </w:p>
    <w:p w14:paraId="3A4C2434" w14:textId="3FAA93C4" w:rsidR="00633004" w:rsidRDefault="00633004" w:rsidP="00AA63D9">
      <w:pPr>
        <w:rPr>
          <w:sz w:val="22"/>
          <w:szCs w:val="22"/>
          <w:lang w:val="en-GB"/>
        </w:rPr>
      </w:pPr>
    </w:p>
    <w:p w14:paraId="55B73E85" w14:textId="0443AC06" w:rsidR="00F90E75" w:rsidRDefault="00F90E75" w:rsidP="00F90E75">
      <w:pPr>
        <w:spacing w:before="120" w:after="0"/>
        <w:rPr>
          <w:sz w:val="22"/>
          <w:szCs w:val="32"/>
        </w:rPr>
      </w:pPr>
      <w:r>
        <w:rPr>
          <w:sz w:val="22"/>
          <w:szCs w:val="32"/>
        </w:rPr>
        <w:t>we can separate them into a few sub-cases to consider, listed as cases A, B and C below and illustrated in Figure 1.</w:t>
      </w:r>
    </w:p>
    <w:p w14:paraId="2A1926C5" w14:textId="77777777" w:rsidR="007D19A7" w:rsidRPr="007D19A7" w:rsidRDefault="00AD4C2C" w:rsidP="00F45725">
      <w:pPr>
        <w:pStyle w:val="ListParagraph"/>
        <w:numPr>
          <w:ilvl w:val="0"/>
          <w:numId w:val="29"/>
        </w:numPr>
        <w:tabs>
          <w:tab w:val="num" w:pos="1080"/>
        </w:tabs>
        <w:spacing w:before="120" w:after="0"/>
        <w:ind w:leftChars="0"/>
        <w:rPr>
          <w:sz w:val="22"/>
          <w:szCs w:val="32"/>
        </w:rPr>
      </w:pPr>
      <w:r w:rsidRPr="001E08C4">
        <w:rPr>
          <w:b/>
          <w:bCs/>
          <w:sz w:val="22"/>
          <w:szCs w:val="22"/>
          <w:lang w:eastAsia="ko-KR"/>
        </w:rPr>
        <w:t>Case A</w:t>
      </w:r>
      <w:r w:rsidRPr="007D19A7">
        <w:rPr>
          <w:sz w:val="22"/>
          <w:szCs w:val="22"/>
          <w:lang w:eastAsia="ko-KR"/>
        </w:rPr>
        <w:t>: When the UL transmission is aligned with a UE FFP boundary and ends before the idle period of that UE FFP associated to the UE</w:t>
      </w:r>
    </w:p>
    <w:p w14:paraId="332B058C" w14:textId="25E688E1" w:rsidR="00AD4C2C" w:rsidRDefault="007D19A7" w:rsidP="00F45725">
      <w:pPr>
        <w:pStyle w:val="ListParagraph"/>
        <w:numPr>
          <w:ilvl w:val="0"/>
          <w:numId w:val="29"/>
        </w:numPr>
        <w:tabs>
          <w:tab w:val="num" w:pos="1080"/>
        </w:tabs>
        <w:spacing w:before="120" w:after="0"/>
        <w:ind w:leftChars="0"/>
        <w:rPr>
          <w:sz w:val="22"/>
          <w:szCs w:val="32"/>
        </w:rPr>
      </w:pPr>
      <w:r w:rsidRPr="007D19A7">
        <w:rPr>
          <w:sz w:val="22"/>
          <w:szCs w:val="32"/>
        </w:rPr>
        <w:t>Case B: When the UL transmission starts after a UE FFP boundary and ends before the idle period of that UE FFP associated to the UE</w:t>
      </w:r>
    </w:p>
    <w:p w14:paraId="181DD683" w14:textId="0C60C752" w:rsidR="007D19A7" w:rsidRDefault="007D19A7" w:rsidP="00F45725">
      <w:pPr>
        <w:pStyle w:val="ListParagraph"/>
        <w:numPr>
          <w:ilvl w:val="1"/>
          <w:numId w:val="29"/>
        </w:numPr>
        <w:spacing w:before="120" w:after="0"/>
        <w:ind w:leftChars="0"/>
        <w:rPr>
          <w:sz w:val="22"/>
          <w:szCs w:val="32"/>
        </w:rPr>
      </w:pPr>
      <w:r>
        <w:rPr>
          <w:sz w:val="22"/>
          <w:szCs w:val="32"/>
        </w:rPr>
        <w:t>This has already been covered by the agreements made in RAN1#103-e, so we do not need to discuss further.</w:t>
      </w:r>
    </w:p>
    <w:p w14:paraId="3C5A723F" w14:textId="713F5681" w:rsidR="007D19A7" w:rsidRPr="007D19A7" w:rsidRDefault="007D19A7" w:rsidP="00F45725">
      <w:pPr>
        <w:pStyle w:val="ListParagraph"/>
        <w:numPr>
          <w:ilvl w:val="0"/>
          <w:numId w:val="29"/>
        </w:numPr>
        <w:tabs>
          <w:tab w:val="num" w:pos="1080"/>
        </w:tabs>
        <w:spacing w:before="120" w:after="0"/>
        <w:ind w:leftChars="0"/>
        <w:rPr>
          <w:sz w:val="22"/>
          <w:szCs w:val="32"/>
        </w:rPr>
      </w:pPr>
      <w:r w:rsidRPr="001E08C4">
        <w:rPr>
          <w:b/>
          <w:bCs/>
          <w:sz w:val="22"/>
          <w:szCs w:val="32"/>
        </w:rPr>
        <w:t>Case C</w:t>
      </w:r>
      <w:r w:rsidRPr="007D19A7">
        <w:rPr>
          <w:sz w:val="22"/>
          <w:szCs w:val="32"/>
        </w:rPr>
        <w:t>: When the UL transmission overlaps with the UE FFP’s idle period</w:t>
      </w:r>
    </w:p>
    <w:p w14:paraId="71E6684D" w14:textId="77777777" w:rsidR="00F90E75" w:rsidRDefault="00F90E75" w:rsidP="00F90E75">
      <w:pPr>
        <w:spacing w:before="120" w:after="0"/>
        <w:rPr>
          <w:sz w:val="22"/>
          <w:szCs w:val="32"/>
        </w:rPr>
      </w:pPr>
    </w:p>
    <w:p w14:paraId="2F3C5912" w14:textId="77777777" w:rsidR="00F90E75" w:rsidRDefault="00F90E75" w:rsidP="00F90E75">
      <w:pPr>
        <w:spacing w:before="120" w:after="0"/>
        <w:jc w:val="center"/>
        <w:rPr>
          <w:sz w:val="22"/>
          <w:szCs w:val="32"/>
        </w:rPr>
      </w:pPr>
      <w:r w:rsidRPr="00E929A3">
        <w:rPr>
          <w:noProof/>
          <w:sz w:val="22"/>
          <w:szCs w:val="32"/>
        </w:rPr>
        <w:drawing>
          <wp:inline distT="0" distB="0" distL="0" distR="0" wp14:anchorId="0774A230" wp14:editId="207ECAFB">
            <wp:extent cx="2890037" cy="1653280"/>
            <wp:effectExtent l="0" t="0" r="5715" b="0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0761" cy="1670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31CE32" w14:textId="77777777" w:rsidR="00F90E75" w:rsidRPr="00052D79" w:rsidRDefault="00F90E75" w:rsidP="00F90E75">
      <w:pPr>
        <w:pStyle w:val="Caption"/>
        <w:rPr>
          <w:sz w:val="21"/>
          <w:szCs w:val="28"/>
        </w:rPr>
      </w:pPr>
      <w:r w:rsidRPr="00052D79">
        <w:rPr>
          <w:sz w:val="22"/>
          <w:szCs w:val="22"/>
        </w:rPr>
        <w:t xml:space="preserve">Figure </w:t>
      </w:r>
      <w:r w:rsidRPr="00052D79">
        <w:rPr>
          <w:sz w:val="22"/>
          <w:szCs w:val="22"/>
        </w:rPr>
        <w:fldChar w:fldCharType="begin"/>
      </w:r>
      <w:r w:rsidRPr="00052D79">
        <w:rPr>
          <w:sz w:val="22"/>
          <w:szCs w:val="22"/>
        </w:rPr>
        <w:instrText xml:space="preserve"> SEQ Figure \* ARABIC </w:instrText>
      </w:r>
      <w:r w:rsidRPr="00052D79">
        <w:rPr>
          <w:sz w:val="22"/>
          <w:szCs w:val="22"/>
        </w:rPr>
        <w:fldChar w:fldCharType="separate"/>
      </w:r>
      <w:r w:rsidRPr="00052D79">
        <w:rPr>
          <w:noProof/>
          <w:sz w:val="22"/>
          <w:szCs w:val="22"/>
        </w:rPr>
        <w:t>1</w:t>
      </w:r>
      <w:r w:rsidRPr="00052D79">
        <w:rPr>
          <w:sz w:val="22"/>
          <w:szCs w:val="22"/>
        </w:rPr>
        <w:fldChar w:fldCharType="end"/>
      </w:r>
      <w:r w:rsidRPr="00052D79">
        <w:rPr>
          <w:sz w:val="22"/>
          <w:szCs w:val="22"/>
        </w:rPr>
        <w:t xml:space="preserve"> Illustration of Case A, Case B and Case C</w:t>
      </w:r>
    </w:p>
    <w:p w14:paraId="46C03904" w14:textId="77777777" w:rsidR="00F90E75" w:rsidRDefault="00F90E75" w:rsidP="00F90E75">
      <w:pPr>
        <w:spacing w:before="120" w:after="0"/>
        <w:rPr>
          <w:sz w:val="22"/>
          <w:szCs w:val="32"/>
        </w:rPr>
      </w:pPr>
    </w:p>
    <w:p w14:paraId="6EDD3695" w14:textId="68A5D156" w:rsidR="00F90E75" w:rsidRDefault="00C57DDC" w:rsidP="00F90E75">
      <w:pPr>
        <w:tabs>
          <w:tab w:val="num" w:pos="1080"/>
        </w:tabs>
        <w:spacing w:after="0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For </w:t>
      </w:r>
      <w:r w:rsidRPr="00AD4C2C">
        <w:rPr>
          <w:sz w:val="22"/>
          <w:szCs w:val="22"/>
          <w:u w:val="single"/>
          <w:lang w:eastAsia="ko-KR"/>
        </w:rPr>
        <w:t>case A</w:t>
      </w:r>
      <w:r>
        <w:rPr>
          <w:sz w:val="22"/>
          <w:szCs w:val="22"/>
          <w:lang w:eastAsia="ko-KR"/>
        </w:rPr>
        <w:t xml:space="preserve">, we have two alternatives, Alt-a and Alt-b, per RAN1#104-e agreements. </w:t>
      </w:r>
    </w:p>
    <w:p w14:paraId="1744709A" w14:textId="77777777" w:rsidR="002A5732" w:rsidRDefault="002A5732" w:rsidP="00F90E75">
      <w:pPr>
        <w:spacing w:before="120" w:after="0"/>
        <w:rPr>
          <w:sz w:val="22"/>
          <w:szCs w:val="32"/>
        </w:rPr>
      </w:pPr>
      <w:r>
        <w:rPr>
          <w:sz w:val="22"/>
          <w:szCs w:val="32"/>
        </w:rPr>
        <w:t xml:space="preserve">First of all, </w:t>
      </w:r>
      <w:r w:rsidR="00F90E75">
        <w:rPr>
          <w:sz w:val="22"/>
          <w:szCs w:val="32"/>
        </w:rPr>
        <w:t>Alt-a</w:t>
      </w:r>
      <w:r w:rsidR="00F90E75" w:rsidRPr="00A877D3">
        <w:rPr>
          <w:sz w:val="22"/>
          <w:szCs w:val="32"/>
        </w:rPr>
        <w:t xml:space="preserve"> </w:t>
      </w:r>
      <w:r>
        <w:rPr>
          <w:sz w:val="22"/>
          <w:szCs w:val="32"/>
        </w:rPr>
        <w:t>and</w:t>
      </w:r>
      <w:r w:rsidR="00F90E75" w:rsidRPr="00A877D3">
        <w:rPr>
          <w:sz w:val="22"/>
          <w:szCs w:val="32"/>
        </w:rPr>
        <w:t xml:space="preserve"> </w:t>
      </w:r>
      <w:r w:rsidR="00F90E75">
        <w:rPr>
          <w:sz w:val="22"/>
          <w:szCs w:val="32"/>
        </w:rPr>
        <w:t xml:space="preserve">Alt-b </w:t>
      </w:r>
      <w:r>
        <w:rPr>
          <w:sz w:val="22"/>
          <w:szCs w:val="32"/>
        </w:rPr>
        <w:t xml:space="preserve">are the same </w:t>
      </w:r>
      <w:r w:rsidR="00F90E75">
        <w:rPr>
          <w:sz w:val="22"/>
          <w:szCs w:val="32"/>
        </w:rPr>
        <w:t>in terms of the effectiveness in acquiring the channel, because for both alternatives the UE would use Cat-2 LBT to access the channel.</w:t>
      </w:r>
    </w:p>
    <w:p w14:paraId="07AE16F1" w14:textId="7C40A66A" w:rsidR="00F90E75" w:rsidRDefault="004846D1" w:rsidP="00F90E75">
      <w:pPr>
        <w:spacing w:before="120" w:after="0"/>
        <w:rPr>
          <w:sz w:val="22"/>
          <w:szCs w:val="32"/>
        </w:rPr>
      </w:pPr>
      <w:r>
        <w:rPr>
          <w:sz w:val="22"/>
          <w:szCs w:val="32"/>
        </w:rPr>
        <w:t>Alt-a</w:t>
      </w:r>
      <w:r w:rsidR="00C76531">
        <w:rPr>
          <w:sz w:val="22"/>
          <w:szCs w:val="32"/>
        </w:rPr>
        <w:t xml:space="preserve"> partly inherits the behavior from Rel-16, and </w:t>
      </w:r>
      <w:r w:rsidR="00CB25FB">
        <w:rPr>
          <w:sz w:val="22"/>
          <w:szCs w:val="32"/>
        </w:rPr>
        <w:t xml:space="preserve">it </w:t>
      </w:r>
      <w:r w:rsidR="00F90E75">
        <w:rPr>
          <w:sz w:val="22"/>
          <w:szCs w:val="32"/>
        </w:rPr>
        <w:t>avoid</w:t>
      </w:r>
      <w:r w:rsidR="00C76531">
        <w:rPr>
          <w:sz w:val="22"/>
          <w:szCs w:val="32"/>
        </w:rPr>
        <w:t>s</w:t>
      </w:r>
      <w:r w:rsidR="00F90E75">
        <w:rPr>
          <w:sz w:val="22"/>
          <w:szCs w:val="32"/>
        </w:rPr>
        <w:t xml:space="preserve"> the situation where there is UE-initiated COT coexisting with </w:t>
      </w:r>
      <w:proofErr w:type="spellStart"/>
      <w:r w:rsidR="00F90E75">
        <w:rPr>
          <w:sz w:val="22"/>
          <w:szCs w:val="32"/>
        </w:rPr>
        <w:t>gNB’s</w:t>
      </w:r>
      <w:proofErr w:type="spellEnd"/>
      <w:r w:rsidR="00F90E75">
        <w:rPr>
          <w:sz w:val="22"/>
          <w:szCs w:val="32"/>
        </w:rPr>
        <w:t xml:space="preserve"> COT at the same time.</w:t>
      </w:r>
      <w:r w:rsidR="00443617">
        <w:rPr>
          <w:sz w:val="22"/>
          <w:szCs w:val="32"/>
        </w:rPr>
        <w:t xml:space="preserve"> Even though this may be considered conceptually cleaner, </w:t>
      </w:r>
      <w:r w:rsidR="00153047">
        <w:rPr>
          <w:sz w:val="22"/>
          <w:szCs w:val="32"/>
        </w:rPr>
        <w:t>we do not see any</w:t>
      </w:r>
      <w:r w:rsidR="00443617">
        <w:rPr>
          <w:sz w:val="22"/>
          <w:szCs w:val="32"/>
        </w:rPr>
        <w:t xml:space="preserve"> </w:t>
      </w:r>
      <w:r w:rsidR="00153047">
        <w:rPr>
          <w:sz w:val="22"/>
          <w:szCs w:val="32"/>
        </w:rPr>
        <w:t xml:space="preserve">issues </w:t>
      </w:r>
      <w:r w:rsidR="00731BC1">
        <w:rPr>
          <w:sz w:val="22"/>
          <w:szCs w:val="32"/>
        </w:rPr>
        <w:t xml:space="preserve">or disadvantages </w:t>
      </w:r>
      <w:r w:rsidR="00153047">
        <w:rPr>
          <w:sz w:val="22"/>
          <w:szCs w:val="32"/>
        </w:rPr>
        <w:t xml:space="preserve">with Alt-b where a UE may initiate its own COT within a </w:t>
      </w:r>
      <w:proofErr w:type="spellStart"/>
      <w:r w:rsidR="00153047">
        <w:rPr>
          <w:sz w:val="22"/>
          <w:szCs w:val="32"/>
        </w:rPr>
        <w:t>gNB’s</w:t>
      </w:r>
      <w:proofErr w:type="spellEnd"/>
      <w:r w:rsidR="00153047">
        <w:rPr>
          <w:sz w:val="22"/>
          <w:szCs w:val="32"/>
        </w:rPr>
        <w:t xml:space="preserve"> COT.</w:t>
      </w:r>
      <w:r w:rsidR="00DB10F9">
        <w:rPr>
          <w:sz w:val="22"/>
          <w:szCs w:val="32"/>
        </w:rPr>
        <w:t xml:space="preserve"> Even if the UE initiates a COT for the UL transmission, it does not interfere with </w:t>
      </w:r>
      <w:proofErr w:type="spellStart"/>
      <w:r w:rsidR="00DB10F9">
        <w:rPr>
          <w:sz w:val="22"/>
          <w:szCs w:val="32"/>
        </w:rPr>
        <w:t>gNB’s</w:t>
      </w:r>
      <w:proofErr w:type="spellEnd"/>
      <w:r w:rsidR="00DB10F9">
        <w:rPr>
          <w:sz w:val="22"/>
          <w:szCs w:val="32"/>
        </w:rPr>
        <w:t xml:space="preserve"> COT, and the </w:t>
      </w:r>
      <w:proofErr w:type="spellStart"/>
      <w:r w:rsidR="00DB10F9">
        <w:rPr>
          <w:sz w:val="22"/>
          <w:szCs w:val="32"/>
        </w:rPr>
        <w:t>gNB</w:t>
      </w:r>
      <w:proofErr w:type="spellEnd"/>
      <w:r w:rsidR="00DB10F9">
        <w:rPr>
          <w:sz w:val="22"/>
          <w:szCs w:val="32"/>
        </w:rPr>
        <w:t xml:space="preserve"> can continue to use its own COT for any DL transmission.</w:t>
      </w:r>
    </w:p>
    <w:p w14:paraId="573D3355" w14:textId="17C6A110" w:rsidR="001E08C4" w:rsidRDefault="001E08C4" w:rsidP="00F90E75">
      <w:pPr>
        <w:spacing w:before="120" w:after="0"/>
        <w:rPr>
          <w:sz w:val="22"/>
          <w:szCs w:val="32"/>
        </w:rPr>
      </w:pPr>
      <w:r>
        <w:rPr>
          <w:sz w:val="22"/>
          <w:szCs w:val="32"/>
        </w:rPr>
        <w:t xml:space="preserve">It had been argued that Alt-a may allow the UE to avoid the LBT if the gap between DL and UL is small (&lt;=16 us). Even though this was allowed in Rel-16 specifications, we do not feel this is practical if we count on UE’s own detection of the gap duration. We do not see how a UE can reliably detect the gap between DL and UL, especially given that the threshold is on sub-symbol level. If explicit signaling is provided by the </w:t>
      </w:r>
      <w:proofErr w:type="spellStart"/>
      <w:r>
        <w:rPr>
          <w:sz w:val="22"/>
          <w:szCs w:val="32"/>
        </w:rPr>
        <w:t>gNB</w:t>
      </w:r>
      <w:proofErr w:type="spellEnd"/>
      <w:r>
        <w:rPr>
          <w:sz w:val="22"/>
          <w:szCs w:val="32"/>
        </w:rPr>
        <w:t xml:space="preserve"> to a UE in each COT (based on </w:t>
      </w:r>
      <w:proofErr w:type="spellStart"/>
      <w:r>
        <w:rPr>
          <w:sz w:val="22"/>
          <w:szCs w:val="32"/>
        </w:rPr>
        <w:t>gNB’s</w:t>
      </w:r>
      <w:proofErr w:type="spellEnd"/>
      <w:r>
        <w:rPr>
          <w:sz w:val="22"/>
          <w:szCs w:val="32"/>
        </w:rPr>
        <w:t xml:space="preserve"> intention to control the gap), this </w:t>
      </w:r>
      <w:r w:rsidR="00F45725">
        <w:rPr>
          <w:sz w:val="22"/>
          <w:szCs w:val="32"/>
        </w:rPr>
        <w:t>could</w:t>
      </w:r>
      <w:r>
        <w:rPr>
          <w:sz w:val="22"/>
          <w:szCs w:val="32"/>
        </w:rPr>
        <w:t xml:space="preserve"> be feasible, but it would require the </w:t>
      </w:r>
      <w:proofErr w:type="spellStart"/>
      <w:r>
        <w:rPr>
          <w:sz w:val="22"/>
          <w:szCs w:val="32"/>
        </w:rPr>
        <w:t>gNB</w:t>
      </w:r>
      <w:proofErr w:type="spellEnd"/>
      <w:r>
        <w:rPr>
          <w:sz w:val="22"/>
          <w:szCs w:val="32"/>
        </w:rPr>
        <w:t xml:space="preserve"> to provide signaling to each individual </w:t>
      </w:r>
      <w:r>
        <w:rPr>
          <w:sz w:val="22"/>
          <w:szCs w:val="32"/>
        </w:rPr>
        <w:lastRenderedPageBreak/>
        <w:t>UE that has configured UL transmission in its COT.</w:t>
      </w:r>
      <w:r w:rsidR="00F45725">
        <w:rPr>
          <w:sz w:val="22"/>
          <w:szCs w:val="32"/>
        </w:rPr>
        <w:t xml:space="preserve"> New signaling would be required and</w:t>
      </w:r>
      <w:r>
        <w:rPr>
          <w:sz w:val="22"/>
          <w:szCs w:val="32"/>
        </w:rPr>
        <w:t xml:space="preserve"> </w:t>
      </w:r>
      <w:r w:rsidR="00F45725">
        <w:rPr>
          <w:sz w:val="22"/>
          <w:szCs w:val="32"/>
        </w:rPr>
        <w:t>t</w:t>
      </w:r>
      <w:r>
        <w:rPr>
          <w:sz w:val="22"/>
          <w:szCs w:val="32"/>
        </w:rPr>
        <w:t>he overhead seems not negligible in this case.</w:t>
      </w:r>
    </w:p>
    <w:p w14:paraId="03B9D1EA" w14:textId="48F389EC" w:rsidR="004E00D0" w:rsidRDefault="004E00D0" w:rsidP="00F90E75">
      <w:pPr>
        <w:spacing w:before="120" w:after="0"/>
        <w:rPr>
          <w:sz w:val="22"/>
          <w:szCs w:val="32"/>
        </w:rPr>
      </w:pPr>
      <w:r>
        <w:rPr>
          <w:sz w:val="22"/>
          <w:szCs w:val="32"/>
        </w:rPr>
        <w:t xml:space="preserve">Alt-b </w:t>
      </w:r>
      <w:r w:rsidR="00BA42B3">
        <w:rPr>
          <w:sz w:val="22"/>
          <w:szCs w:val="32"/>
        </w:rPr>
        <w:t xml:space="preserve">has some benefit in terms of </w:t>
      </w:r>
      <w:r>
        <w:rPr>
          <w:sz w:val="22"/>
          <w:szCs w:val="32"/>
        </w:rPr>
        <w:t xml:space="preserve">UE power </w:t>
      </w:r>
      <w:proofErr w:type="gramStart"/>
      <w:r>
        <w:rPr>
          <w:sz w:val="22"/>
          <w:szCs w:val="32"/>
        </w:rPr>
        <w:t xml:space="preserve">saving, </w:t>
      </w:r>
      <w:r w:rsidR="00BA42B3">
        <w:rPr>
          <w:sz w:val="22"/>
          <w:szCs w:val="32"/>
        </w:rPr>
        <w:t>because</w:t>
      </w:r>
      <w:proofErr w:type="gramEnd"/>
      <w:r w:rsidR="00BA42B3">
        <w:rPr>
          <w:sz w:val="22"/>
          <w:szCs w:val="32"/>
        </w:rPr>
        <w:t xml:space="preserve"> the UE is not</w:t>
      </w:r>
      <w:r>
        <w:rPr>
          <w:sz w:val="22"/>
          <w:szCs w:val="32"/>
        </w:rPr>
        <w:t xml:space="preserve"> requir</w:t>
      </w:r>
      <w:r w:rsidR="00BA42B3">
        <w:rPr>
          <w:sz w:val="22"/>
          <w:szCs w:val="32"/>
        </w:rPr>
        <w:t>ed</w:t>
      </w:r>
      <w:r>
        <w:rPr>
          <w:sz w:val="22"/>
          <w:szCs w:val="32"/>
        </w:rPr>
        <w:t xml:space="preserve"> to always monitor all the DL signals.</w:t>
      </w:r>
      <w:r w:rsidR="003217B3">
        <w:rPr>
          <w:sz w:val="22"/>
          <w:szCs w:val="32"/>
        </w:rPr>
        <w:t xml:space="preserve"> </w:t>
      </w:r>
      <w:proofErr w:type="gramStart"/>
      <w:r w:rsidR="00BD4AB2">
        <w:rPr>
          <w:sz w:val="22"/>
          <w:szCs w:val="32"/>
        </w:rPr>
        <w:t>Certainly</w:t>
      </w:r>
      <w:proofErr w:type="gramEnd"/>
      <w:r w:rsidR="003217B3">
        <w:rPr>
          <w:sz w:val="22"/>
          <w:szCs w:val="32"/>
        </w:rPr>
        <w:t xml:space="preserve"> the UE is still required to monitor the configured DL transmission, such as </w:t>
      </w:r>
      <w:r w:rsidR="00BD4AB2">
        <w:rPr>
          <w:sz w:val="22"/>
          <w:szCs w:val="32"/>
        </w:rPr>
        <w:t xml:space="preserve">configured </w:t>
      </w:r>
      <w:r w:rsidR="003217B3">
        <w:rPr>
          <w:sz w:val="22"/>
          <w:szCs w:val="32"/>
        </w:rPr>
        <w:t>PDCCH, periodic CSI-RS</w:t>
      </w:r>
      <w:r w:rsidR="00BD4AB2">
        <w:rPr>
          <w:sz w:val="22"/>
          <w:szCs w:val="32"/>
        </w:rPr>
        <w:t>, etc</w:t>
      </w:r>
      <w:r w:rsidR="003217B3">
        <w:rPr>
          <w:sz w:val="22"/>
          <w:szCs w:val="32"/>
        </w:rPr>
        <w:t xml:space="preserve">. However, Alt-b may allow the UE to skip </w:t>
      </w:r>
      <w:proofErr w:type="gramStart"/>
      <w:r w:rsidR="00B31165">
        <w:rPr>
          <w:sz w:val="22"/>
          <w:szCs w:val="32"/>
        </w:rPr>
        <w:t>e.g.</w:t>
      </w:r>
      <w:proofErr w:type="gramEnd"/>
      <w:r w:rsidR="00B31165">
        <w:rPr>
          <w:sz w:val="22"/>
          <w:szCs w:val="32"/>
        </w:rPr>
        <w:t xml:space="preserve"> SSB in some occasions.</w:t>
      </w:r>
    </w:p>
    <w:p w14:paraId="41FF0E55" w14:textId="397BE880" w:rsidR="001E08C4" w:rsidRDefault="001E08C4" w:rsidP="00F90E75">
      <w:pPr>
        <w:spacing w:before="120" w:after="0"/>
        <w:rPr>
          <w:sz w:val="22"/>
          <w:szCs w:val="32"/>
        </w:rPr>
      </w:pPr>
      <w:r>
        <w:rPr>
          <w:sz w:val="22"/>
          <w:szCs w:val="32"/>
        </w:rPr>
        <w:t xml:space="preserve">It was argued that Alt-b may result in more resource conflict. But resource allocation is controlled by the </w:t>
      </w:r>
      <w:proofErr w:type="spellStart"/>
      <w:r>
        <w:rPr>
          <w:sz w:val="22"/>
          <w:szCs w:val="32"/>
        </w:rPr>
        <w:t>gNB</w:t>
      </w:r>
      <w:proofErr w:type="spellEnd"/>
      <w:r>
        <w:rPr>
          <w:sz w:val="22"/>
          <w:szCs w:val="32"/>
        </w:rPr>
        <w:t xml:space="preserve">, and resource conflict only depends on whether the transmission occurs, and it is not affected by whether the transmission is a result of the UE sharing the </w:t>
      </w:r>
      <w:proofErr w:type="spellStart"/>
      <w:r>
        <w:rPr>
          <w:sz w:val="22"/>
          <w:szCs w:val="32"/>
        </w:rPr>
        <w:t>gNB’s</w:t>
      </w:r>
      <w:proofErr w:type="spellEnd"/>
      <w:r>
        <w:rPr>
          <w:sz w:val="22"/>
          <w:szCs w:val="32"/>
        </w:rPr>
        <w:t xml:space="preserve"> COT or initiating its own COT. </w:t>
      </w:r>
    </w:p>
    <w:p w14:paraId="7FB1E43C" w14:textId="65A0C1FE" w:rsidR="00B31165" w:rsidRDefault="00BD4AB2" w:rsidP="00F90E75">
      <w:pPr>
        <w:spacing w:before="120" w:after="0"/>
        <w:rPr>
          <w:sz w:val="22"/>
          <w:szCs w:val="32"/>
        </w:rPr>
      </w:pPr>
      <w:r>
        <w:rPr>
          <w:sz w:val="22"/>
          <w:szCs w:val="32"/>
        </w:rPr>
        <w:t xml:space="preserve">Comparing the two alternatives, Alt-b provides some benefit in </w:t>
      </w:r>
      <w:r w:rsidR="00DB10F9">
        <w:rPr>
          <w:sz w:val="22"/>
          <w:szCs w:val="32"/>
        </w:rPr>
        <w:t xml:space="preserve">UE power saving, </w:t>
      </w:r>
      <w:r w:rsidR="00F80200">
        <w:rPr>
          <w:sz w:val="22"/>
          <w:szCs w:val="32"/>
        </w:rPr>
        <w:t>without any obvious downside.</w:t>
      </w:r>
    </w:p>
    <w:p w14:paraId="350A56B4" w14:textId="0BC86FC5" w:rsidR="00F90E75" w:rsidRPr="007D19A7" w:rsidRDefault="00AD4C2C" w:rsidP="00F90E75">
      <w:pPr>
        <w:spacing w:before="120" w:after="0"/>
        <w:rPr>
          <w:b/>
          <w:bCs/>
          <w:sz w:val="22"/>
          <w:szCs w:val="32"/>
        </w:rPr>
      </w:pPr>
      <w:r w:rsidRPr="007D19A7">
        <w:rPr>
          <w:b/>
          <w:bCs/>
          <w:sz w:val="22"/>
          <w:szCs w:val="32"/>
        </w:rPr>
        <w:t xml:space="preserve">Proposal </w:t>
      </w:r>
      <w:r w:rsidR="007D19A7" w:rsidRPr="007D19A7">
        <w:rPr>
          <w:b/>
          <w:bCs/>
          <w:sz w:val="22"/>
          <w:szCs w:val="32"/>
        </w:rPr>
        <w:t>1-</w:t>
      </w:r>
      <w:r w:rsidR="00F45725">
        <w:rPr>
          <w:b/>
          <w:bCs/>
          <w:sz w:val="22"/>
          <w:szCs w:val="32"/>
        </w:rPr>
        <w:t>1</w:t>
      </w:r>
      <w:r w:rsidR="007D19A7" w:rsidRPr="007D19A7">
        <w:rPr>
          <w:b/>
          <w:bCs/>
          <w:sz w:val="22"/>
          <w:szCs w:val="32"/>
        </w:rPr>
        <w:t>: When a configured UL transmission is aligned with a UE FFP boundary and ends before the idle period of that UE FFP associated to the UE, adopt Alt-b, i.e., the UE assumes that the configured UL transmission corresponds to UE-initiated COT.</w:t>
      </w:r>
    </w:p>
    <w:p w14:paraId="68AD0FF4" w14:textId="77CB3980" w:rsidR="00F90E75" w:rsidRDefault="00F90E75" w:rsidP="00F90E75">
      <w:pPr>
        <w:tabs>
          <w:tab w:val="num" w:pos="1080"/>
        </w:tabs>
        <w:spacing w:after="0"/>
        <w:rPr>
          <w:b/>
          <w:bCs/>
          <w:sz w:val="22"/>
          <w:szCs w:val="22"/>
          <w:lang w:val="en-GB" w:eastAsia="ko-KR"/>
        </w:rPr>
      </w:pPr>
    </w:p>
    <w:p w14:paraId="408EAB16" w14:textId="314C3732" w:rsidR="00F90E75" w:rsidRPr="007D19A7" w:rsidRDefault="007D19A7" w:rsidP="007D19A7">
      <w:pPr>
        <w:tabs>
          <w:tab w:val="num" w:pos="1080"/>
        </w:tabs>
        <w:spacing w:after="0"/>
        <w:rPr>
          <w:sz w:val="22"/>
          <w:szCs w:val="32"/>
        </w:rPr>
      </w:pPr>
      <w:r w:rsidRPr="007D19A7">
        <w:rPr>
          <w:sz w:val="22"/>
          <w:szCs w:val="22"/>
          <w:lang w:val="en-GB" w:eastAsia="ko-KR"/>
        </w:rPr>
        <w:t xml:space="preserve">For </w:t>
      </w:r>
      <w:r w:rsidRPr="007D19A7">
        <w:rPr>
          <w:sz w:val="22"/>
          <w:szCs w:val="22"/>
          <w:u w:val="single"/>
          <w:lang w:val="en-GB" w:eastAsia="ko-KR"/>
        </w:rPr>
        <w:t>case C</w:t>
      </w:r>
      <w:r w:rsidRPr="007D19A7">
        <w:rPr>
          <w:sz w:val="22"/>
          <w:szCs w:val="22"/>
          <w:lang w:val="en-GB" w:eastAsia="ko-KR"/>
        </w:rPr>
        <w:t xml:space="preserve"> </w:t>
      </w:r>
      <w:r>
        <w:rPr>
          <w:sz w:val="22"/>
          <w:szCs w:val="22"/>
          <w:lang w:val="en-GB" w:eastAsia="ko-KR"/>
        </w:rPr>
        <w:t>(</w:t>
      </w:r>
      <w:r>
        <w:rPr>
          <w:sz w:val="22"/>
          <w:szCs w:val="32"/>
        </w:rPr>
        <w:t>wh</w:t>
      </w:r>
      <w:r w:rsidR="00F90E75" w:rsidRPr="007D19A7">
        <w:rPr>
          <w:sz w:val="22"/>
          <w:szCs w:val="32"/>
        </w:rPr>
        <w:t>en the UL transmission overlaps with the UE FFP’s idle period</w:t>
      </w:r>
      <w:r>
        <w:rPr>
          <w:sz w:val="22"/>
          <w:szCs w:val="32"/>
        </w:rPr>
        <w:t>)</w:t>
      </w:r>
      <w:r w:rsidR="00F90E75" w:rsidRPr="007D19A7">
        <w:rPr>
          <w:sz w:val="22"/>
          <w:szCs w:val="32"/>
        </w:rPr>
        <w:t>,</w:t>
      </w:r>
      <w:r w:rsidRPr="007D19A7">
        <w:rPr>
          <w:sz w:val="22"/>
          <w:szCs w:val="32"/>
        </w:rPr>
        <w:t xml:space="preserve"> the most straightforward behavior is as follows:</w:t>
      </w:r>
    </w:p>
    <w:p w14:paraId="662F0DF6" w14:textId="49B46D97" w:rsidR="00F90E75" w:rsidRPr="00C55AFB" w:rsidRDefault="00F90E75" w:rsidP="001B7DAD">
      <w:pPr>
        <w:rPr>
          <w:b/>
          <w:bCs/>
          <w:sz w:val="22"/>
          <w:szCs w:val="32"/>
        </w:rPr>
      </w:pPr>
      <w:r w:rsidRPr="00C55AFB">
        <w:rPr>
          <w:b/>
          <w:bCs/>
          <w:sz w:val="22"/>
          <w:szCs w:val="32"/>
        </w:rPr>
        <w:t>Proposal 1-</w:t>
      </w:r>
      <w:r w:rsidR="00F45725">
        <w:rPr>
          <w:b/>
          <w:bCs/>
          <w:sz w:val="22"/>
          <w:szCs w:val="32"/>
        </w:rPr>
        <w:t>2</w:t>
      </w:r>
      <w:r w:rsidRPr="00C55AFB">
        <w:rPr>
          <w:b/>
          <w:bCs/>
          <w:sz w:val="22"/>
          <w:szCs w:val="32"/>
        </w:rPr>
        <w:t xml:space="preserve">: When </w:t>
      </w:r>
      <w:r w:rsidR="00C55AFB" w:rsidRPr="00C55AFB">
        <w:rPr>
          <w:b/>
          <w:bCs/>
          <w:sz w:val="22"/>
          <w:szCs w:val="32"/>
        </w:rPr>
        <w:t>a configured</w:t>
      </w:r>
      <w:r w:rsidRPr="00C55AFB">
        <w:rPr>
          <w:b/>
          <w:bCs/>
          <w:sz w:val="22"/>
          <w:szCs w:val="32"/>
        </w:rPr>
        <w:t xml:space="preserve"> UL transmission </w:t>
      </w:r>
      <w:proofErr w:type="gramStart"/>
      <w:r w:rsidRPr="00C55AFB">
        <w:rPr>
          <w:b/>
          <w:bCs/>
          <w:sz w:val="22"/>
          <w:szCs w:val="32"/>
        </w:rPr>
        <w:t>overlaps</w:t>
      </w:r>
      <w:proofErr w:type="gramEnd"/>
      <w:r w:rsidRPr="00C55AFB">
        <w:rPr>
          <w:b/>
          <w:bCs/>
          <w:sz w:val="22"/>
          <w:szCs w:val="32"/>
        </w:rPr>
        <w:t xml:space="preserve"> with the UE FFP’s idle period</w:t>
      </w:r>
      <w:r w:rsidR="001B7DAD" w:rsidRPr="00C55AFB">
        <w:rPr>
          <w:b/>
          <w:bCs/>
          <w:sz w:val="22"/>
          <w:szCs w:val="32"/>
        </w:rPr>
        <w:t>,</w:t>
      </w:r>
    </w:p>
    <w:p w14:paraId="3637844A" w14:textId="77777777" w:rsidR="00F90E75" w:rsidRPr="00C55AFB" w:rsidRDefault="00F90E75" w:rsidP="00F45725">
      <w:pPr>
        <w:pStyle w:val="ListParagraph"/>
        <w:numPr>
          <w:ilvl w:val="0"/>
          <w:numId w:val="20"/>
        </w:numPr>
        <w:ind w:leftChars="0"/>
        <w:rPr>
          <w:b/>
          <w:bCs/>
          <w:sz w:val="22"/>
          <w:szCs w:val="22"/>
        </w:rPr>
      </w:pPr>
      <w:r w:rsidRPr="00C55AFB">
        <w:rPr>
          <w:b/>
          <w:bCs/>
          <w:sz w:val="22"/>
          <w:szCs w:val="22"/>
          <w:lang w:eastAsia="ko-KR"/>
        </w:rPr>
        <w:t xml:space="preserve">If the transmission is confined within a </w:t>
      </w:r>
      <w:proofErr w:type="spellStart"/>
      <w:r w:rsidRPr="00C55AFB">
        <w:rPr>
          <w:b/>
          <w:bCs/>
          <w:sz w:val="22"/>
          <w:szCs w:val="22"/>
          <w:lang w:eastAsia="ko-KR"/>
        </w:rPr>
        <w:t>gNB</w:t>
      </w:r>
      <w:proofErr w:type="spellEnd"/>
      <w:r w:rsidRPr="00C55AFB">
        <w:rPr>
          <w:b/>
          <w:bCs/>
          <w:sz w:val="22"/>
          <w:szCs w:val="22"/>
          <w:lang w:eastAsia="ko-KR"/>
        </w:rPr>
        <w:t xml:space="preserve"> FFP before the idle period of that </w:t>
      </w:r>
      <w:proofErr w:type="spellStart"/>
      <w:r w:rsidRPr="00C55AFB">
        <w:rPr>
          <w:b/>
          <w:bCs/>
          <w:sz w:val="22"/>
          <w:szCs w:val="22"/>
          <w:lang w:eastAsia="ko-KR"/>
        </w:rPr>
        <w:t>gNB</w:t>
      </w:r>
      <w:proofErr w:type="spellEnd"/>
      <w:r w:rsidRPr="00C55AFB">
        <w:rPr>
          <w:b/>
          <w:bCs/>
          <w:sz w:val="22"/>
          <w:szCs w:val="22"/>
          <w:lang w:eastAsia="ko-KR"/>
        </w:rPr>
        <w:t xml:space="preserve"> FFP, and the UE has already determined that </w:t>
      </w:r>
      <w:proofErr w:type="spellStart"/>
      <w:r w:rsidRPr="00C55AFB">
        <w:rPr>
          <w:b/>
          <w:bCs/>
          <w:sz w:val="22"/>
          <w:szCs w:val="22"/>
          <w:lang w:eastAsia="ko-KR"/>
        </w:rPr>
        <w:t>gNB</w:t>
      </w:r>
      <w:proofErr w:type="spellEnd"/>
      <w:r w:rsidRPr="00C55AFB">
        <w:rPr>
          <w:b/>
          <w:bCs/>
          <w:sz w:val="22"/>
          <w:szCs w:val="22"/>
          <w:lang w:eastAsia="ko-KR"/>
        </w:rPr>
        <w:t xml:space="preserve"> is initiated that </w:t>
      </w:r>
      <w:proofErr w:type="spellStart"/>
      <w:r w:rsidRPr="00C55AFB">
        <w:rPr>
          <w:b/>
          <w:bCs/>
          <w:sz w:val="22"/>
          <w:szCs w:val="22"/>
          <w:lang w:eastAsia="ko-KR"/>
        </w:rPr>
        <w:t>gNB</w:t>
      </w:r>
      <w:proofErr w:type="spellEnd"/>
      <w:r w:rsidRPr="00C55AFB">
        <w:rPr>
          <w:b/>
          <w:bCs/>
          <w:sz w:val="22"/>
          <w:szCs w:val="22"/>
          <w:lang w:eastAsia="ko-KR"/>
        </w:rPr>
        <w:t xml:space="preserve"> FFP, UE assumes that the UL transmission corresponds to </w:t>
      </w:r>
      <w:proofErr w:type="spellStart"/>
      <w:r w:rsidRPr="00C55AFB">
        <w:rPr>
          <w:b/>
          <w:bCs/>
          <w:sz w:val="22"/>
          <w:szCs w:val="22"/>
          <w:lang w:eastAsia="ko-KR"/>
        </w:rPr>
        <w:t>gNB</w:t>
      </w:r>
      <w:proofErr w:type="spellEnd"/>
      <w:r w:rsidRPr="00C55AFB">
        <w:rPr>
          <w:b/>
          <w:bCs/>
          <w:sz w:val="22"/>
          <w:szCs w:val="22"/>
          <w:lang w:eastAsia="ko-KR"/>
        </w:rPr>
        <w:t>-initiated COT using Cat-2 LBT.</w:t>
      </w:r>
    </w:p>
    <w:p w14:paraId="0ADAD045" w14:textId="77777777" w:rsidR="00F90E75" w:rsidRPr="00C55AFB" w:rsidRDefault="00F90E75" w:rsidP="00F45725">
      <w:pPr>
        <w:pStyle w:val="ListParagraph"/>
        <w:numPr>
          <w:ilvl w:val="0"/>
          <w:numId w:val="20"/>
        </w:numPr>
        <w:spacing w:before="120" w:after="0"/>
        <w:ind w:leftChars="0"/>
        <w:rPr>
          <w:b/>
          <w:bCs/>
          <w:sz w:val="22"/>
          <w:szCs w:val="22"/>
        </w:rPr>
      </w:pPr>
      <w:r w:rsidRPr="00C55AFB">
        <w:rPr>
          <w:b/>
          <w:bCs/>
          <w:sz w:val="22"/>
          <w:szCs w:val="22"/>
          <w:lang w:eastAsia="ko-KR"/>
        </w:rPr>
        <w:t>Otherwise, it is not transmitted.</w:t>
      </w:r>
    </w:p>
    <w:p w14:paraId="0DF39C13" w14:textId="5D65AACE" w:rsidR="00F90E75" w:rsidRDefault="00F90E75" w:rsidP="00AA63D9">
      <w:pPr>
        <w:rPr>
          <w:sz w:val="22"/>
          <w:szCs w:val="22"/>
          <w:lang w:val="en-GB"/>
        </w:rPr>
      </w:pPr>
    </w:p>
    <w:p w14:paraId="300C17C3" w14:textId="4E12EF6E" w:rsidR="00570F91" w:rsidRPr="00633004" w:rsidRDefault="00570F91" w:rsidP="001E08C4">
      <w:pPr>
        <w:pStyle w:val="Heading2"/>
      </w:pPr>
      <w:r>
        <w:t>Scheduled</w:t>
      </w:r>
      <w:r w:rsidRPr="00633004">
        <w:t xml:space="preserve"> UL transmission</w:t>
      </w:r>
    </w:p>
    <w:p w14:paraId="0C170834" w14:textId="0B9ECD40" w:rsidR="00C17522" w:rsidRDefault="00C17522" w:rsidP="00AA63D9">
      <w:pPr>
        <w:rPr>
          <w:sz w:val="22"/>
          <w:szCs w:val="22"/>
        </w:rPr>
      </w:pPr>
      <w:r>
        <w:rPr>
          <w:sz w:val="22"/>
          <w:szCs w:val="22"/>
        </w:rPr>
        <w:t xml:space="preserve">For a </w:t>
      </w:r>
      <w:r w:rsidRPr="00570F91">
        <w:rPr>
          <w:sz w:val="22"/>
          <w:szCs w:val="22"/>
        </w:rPr>
        <w:t>scheduled UL transmission</w:t>
      </w:r>
      <w:r>
        <w:rPr>
          <w:sz w:val="22"/>
          <w:szCs w:val="22"/>
        </w:rPr>
        <w:t xml:space="preserve">, the following options have been </w:t>
      </w:r>
      <w:r w:rsidR="008F5BF6">
        <w:rPr>
          <w:sz w:val="22"/>
          <w:szCs w:val="22"/>
        </w:rPr>
        <w:t>agreed on how</w:t>
      </w:r>
      <w:r w:rsidR="00816565">
        <w:rPr>
          <w:sz w:val="22"/>
          <w:szCs w:val="22"/>
        </w:rPr>
        <w:t xml:space="preserve"> </w:t>
      </w:r>
      <w:r w:rsidR="005C7DAD">
        <w:rPr>
          <w:sz w:val="22"/>
          <w:szCs w:val="22"/>
        </w:rPr>
        <w:t xml:space="preserve">to determine whether the UL transmission should share </w:t>
      </w:r>
      <w:proofErr w:type="spellStart"/>
      <w:r w:rsidR="005C7DAD">
        <w:rPr>
          <w:sz w:val="22"/>
          <w:szCs w:val="22"/>
        </w:rPr>
        <w:t>gNB’s</w:t>
      </w:r>
      <w:proofErr w:type="spellEnd"/>
      <w:r w:rsidR="005C7DAD">
        <w:rPr>
          <w:sz w:val="22"/>
          <w:szCs w:val="22"/>
        </w:rPr>
        <w:t xml:space="preserve"> COT or use UE-initiated COT</w:t>
      </w:r>
      <w:r w:rsidR="00BB3123">
        <w:rPr>
          <w:sz w:val="22"/>
          <w:szCs w:val="22"/>
        </w:rPr>
        <w:t>, with the latest options agreed in RAN1#104-e</w:t>
      </w:r>
      <w:r w:rsidR="005C7DAD">
        <w:rPr>
          <w:sz w:val="22"/>
          <w:szCs w:val="22"/>
        </w:rPr>
        <w:t>.</w:t>
      </w:r>
    </w:p>
    <w:p w14:paraId="2E32F99C" w14:textId="623F96E5" w:rsidR="00607B0C" w:rsidRPr="00E26B7F" w:rsidRDefault="00607B0C" w:rsidP="00607B0C">
      <w:pPr>
        <w:spacing w:after="0"/>
        <w:ind w:left="720"/>
        <w:rPr>
          <w:i/>
          <w:iCs/>
          <w:sz w:val="18"/>
          <w:szCs w:val="18"/>
          <w:highlight w:val="green"/>
        </w:rPr>
      </w:pPr>
      <w:r w:rsidRPr="00E26B7F">
        <w:rPr>
          <w:i/>
          <w:iCs/>
          <w:sz w:val="18"/>
          <w:szCs w:val="18"/>
          <w:highlight w:val="green"/>
        </w:rPr>
        <w:t>Agreements:</w:t>
      </w:r>
      <w:r w:rsidR="008F5BF6" w:rsidRPr="008F5BF6">
        <w:rPr>
          <w:i/>
          <w:iCs/>
          <w:sz w:val="18"/>
          <w:szCs w:val="18"/>
        </w:rPr>
        <w:t xml:space="preserve"> (RAN1#103-e)</w:t>
      </w:r>
    </w:p>
    <w:p w14:paraId="749EA3AB" w14:textId="77777777" w:rsidR="00607B0C" w:rsidRPr="00E26B7F" w:rsidRDefault="00607B0C" w:rsidP="00607B0C">
      <w:pPr>
        <w:spacing w:after="0"/>
        <w:ind w:left="720"/>
        <w:rPr>
          <w:i/>
          <w:iCs/>
          <w:sz w:val="18"/>
          <w:szCs w:val="18"/>
        </w:rPr>
      </w:pPr>
      <w:r w:rsidRPr="00E26B7F">
        <w:rPr>
          <w:i/>
          <w:iCs/>
          <w:sz w:val="18"/>
          <w:szCs w:val="18"/>
          <w:lang w:eastAsia="ko-KR"/>
        </w:rPr>
        <w:t xml:space="preserve">In semi-static channel access mode, a UE should be able to determine whether a scheduled UL transmission should be transmitted according to shared </w:t>
      </w:r>
      <w:proofErr w:type="spellStart"/>
      <w:r w:rsidRPr="00E26B7F">
        <w:rPr>
          <w:i/>
          <w:iCs/>
          <w:sz w:val="18"/>
          <w:szCs w:val="18"/>
          <w:lang w:eastAsia="ko-KR"/>
        </w:rPr>
        <w:t>gNB</w:t>
      </w:r>
      <w:proofErr w:type="spellEnd"/>
      <w:r w:rsidRPr="00E26B7F">
        <w:rPr>
          <w:i/>
          <w:iCs/>
          <w:sz w:val="18"/>
          <w:szCs w:val="18"/>
          <w:lang w:eastAsia="ko-KR"/>
        </w:rPr>
        <w:t xml:space="preserve"> COT or UE-initiated COT. </w:t>
      </w:r>
    </w:p>
    <w:p w14:paraId="04F9DAB3" w14:textId="77777777" w:rsidR="00607B0C" w:rsidRPr="00E26B7F" w:rsidRDefault="00607B0C" w:rsidP="00F45725">
      <w:pPr>
        <w:numPr>
          <w:ilvl w:val="0"/>
          <w:numId w:val="13"/>
        </w:numPr>
        <w:tabs>
          <w:tab w:val="clear" w:pos="720"/>
          <w:tab w:val="num" w:pos="1440"/>
        </w:tabs>
        <w:spacing w:after="0"/>
        <w:ind w:left="1440"/>
        <w:rPr>
          <w:i/>
          <w:iCs/>
          <w:sz w:val="18"/>
          <w:szCs w:val="18"/>
        </w:rPr>
      </w:pPr>
      <w:r w:rsidRPr="00E26B7F">
        <w:rPr>
          <w:i/>
          <w:iCs/>
          <w:sz w:val="18"/>
          <w:szCs w:val="18"/>
          <w:lang w:eastAsia="ko-KR"/>
        </w:rPr>
        <w:t>UE determines the initiator of a COT based on at least one of the following alternatives:</w:t>
      </w:r>
    </w:p>
    <w:p w14:paraId="0047B702" w14:textId="77777777" w:rsidR="00607B0C" w:rsidRPr="00E26B7F" w:rsidRDefault="00607B0C" w:rsidP="00F45725">
      <w:pPr>
        <w:numPr>
          <w:ilvl w:val="1"/>
          <w:numId w:val="13"/>
        </w:numPr>
        <w:tabs>
          <w:tab w:val="clear" w:pos="1440"/>
          <w:tab w:val="num" w:pos="2160"/>
        </w:tabs>
        <w:spacing w:after="0"/>
        <w:ind w:left="2160"/>
        <w:rPr>
          <w:i/>
          <w:iCs/>
          <w:sz w:val="18"/>
          <w:szCs w:val="18"/>
        </w:rPr>
      </w:pPr>
      <w:r w:rsidRPr="00E26B7F">
        <w:rPr>
          <w:i/>
          <w:iCs/>
          <w:sz w:val="18"/>
          <w:szCs w:val="18"/>
          <w:lang w:eastAsia="ko-KR"/>
        </w:rPr>
        <w:t>Alt 1: Introduce additional bit field in the scheduling DCI</w:t>
      </w:r>
    </w:p>
    <w:p w14:paraId="5A44811F" w14:textId="77777777" w:rsidR="00607B0C" w:rsidRPr="00E26B7F" w:rsidRDefault="00607B0C" w:rsidP="00F45725">
      <w:pPr>
        <w:numPr>
          <w:ilvl w:val="1"/>
          <w:numId w:val="13"/>
        </w:numPr>
        <w:tabs>
          <w:tab w:val="clear" w:pos="1440"/>
          <w:tab w:val="num" w:pos="2160"/>
        </w:tabs>
        <w:spacing w:after="0"/>
        <w:ind w:left="2160"/>
        <w:rPr>
          <w:i/>
          <w:iCs/>
          <w:sz w:val="18"/>
          <w:szCs w:val="18"/>
        </w:rPr>
      </w:pPr>
      <w:r w:rsidRPr="00E26B7F">
        <w:rPr>
          <w:i/>
          <w:iCs/>
          <w:sz w:val="18"/>
          <w:szCs w:val="18"/>
          <w:lang w:eastAsia="ko-KR"/>
        </w:rPr>
        <w:t>Alt 2: Based on </w:t>
      </w:r>
      <w:proofErr w:type="spellStart"/>
      <w:r w:rsidRPr="00E26B7F">
        <w:rPr>
          <w:i/>
          <w:iCs/>
          <w:sz w:val="18"/>
          <w:szCs w:val="18"/>
          <w:lang w:eastAsia="ko-KR"/>
        </w:rPr>
        <w:t>ChannelAccess-CPext</w:t>
      </w:r>
      <w:proofErr w:type="spellEnd"/>
      <w:r w:rsidRPr="00E26B7F">
        <w:rPr>
          <w:i/>
          <w:iCs/>
          <w:sz w:val="18"/>
          <w:szCs w:val="18"/>
          <w:lang w:eastAsia="ko-KR"/>
        </w:rPr>
        <w:t> field in DCI</w:t>
      </w:r>
    </w:p>
    <w:p w14:paraId="111A615A" w14:textId="77777777" w:rsidR="00607B0C" w:rsidRPr="00E26B7F" w:rsidRDefault="00607B0C" w:rsidP="00F45725">
      <w:pPr>
        <w:numPr>
          <w:ilvl w:val="1"/>
          <w:numId w:val="13"/>
        </w:numPr>
        <w:tabs>
          <w:tab w:val="clear" w:pos="1440"/>
          <w:tab w:val="num" w:pos="2160"/>
        </w:tabs>
        <w:spacing w:after="0"/>
        <w:ind w:left="2160"/>
        <w:rPr>
          <w:i/>
          <w:iCs/>
          <w:sz w:val="18"/>
          <w:szCs w:val="18"/>
        </w:rPr>
      </w:pPr>
      <w:r w:rsidRPr="00E26B7F">
        <w:rPr>
          <w:i/>
          <w:iCs/>
          <w:sz w:val="18"/>
          <w:szCs w:val="18"/>
          <w:lang w:eastAsia="ko-KR"/>
        </w:rPr>
        <w:t>Alt. 3: Based on a predetermined rule(s)</w:t>
      </w:r>
    </w:p>
    <w:p w14:paraId="3C156873" w14:textId="77777777" w:rsidR="00607B0C" w:rsidRPr="00E26B7F" w:rsidRDefault="00607B0C" w:rsidP="00F45725">
      <w:pPr>
        <w:numPr>
          <w:ilvl w:val="1"/>
          <w:numId w:val="13"/>
        </w:numPr>
        <w:tabs>
          <w:tab w:val="clear" w:pos="1440"/>
          <w:tab w:val="num" w:pos="2160"/>
        </w:tabs>
        <w:spacing w:after="0"/>
        <w:ind w:left="2160"/>
        <w:rPr>
          <w:i/>
          <w:iCs/>
          <w:sz w:val="18"/>
          <w:szCs w:val="18"/>
        </w:rPr>
      </w:pPr>
      <w:r w:rsidRPr="00E26B7F">
        <w:rPr>
          <w:i/>
          <w:iCs/>
          <w:sz w:val="18"/>
          <w:szCs w:val="18"/>
          <w:lang w:eastAsia="ko-KR"/>
        </w:rPr>
        <w:t xml:space="preserve">Alt. 4: Based on RRC </w:t>
      </w:r>
      <w:proofErr w:type="spellStart"/>
      <w:r w:rsidRPr="00E26B7F">
        <w:rPr>
          <w:i/>
          <w:iCs/>
          <w:sz w:val="18"/>
          <w:szCs w:val="18"/>
          <w:lang w:eastAsia="ko-KR"/>
        </w:rPr>
        <w:t>signalling</w:t>
      </w:r>
      <w:proofErr w:type="spellEnd"/>
    </w:p>
    <w:p w14:paraId="1C54EACE" w14:textId="77777777" w:rsidR="00607B0C" w:rsidRPr="00E26B7F" w:rsidRDefault="00607B0C" w:rsidP="00F45725">
      <w:pPr>
        <w:numPr>
          <w:ilvl w:val="1"/>
          <w:numId w:val="13"/>
        </w:numPr>
        <w:tabs>
          <w:tab w:val="clear" w:pos="1440"/>
          <w:tab w:val="num" w:pos="2160"/>
        </w:tabs>
        <w:spacing w:after="0"/>
        <w:ind w:left="2160"/>
        <w:rPr>
          <w:i/>
          <w:iCs/>
          <w:sz w:val="18"/>
          <w:szCs w:val="18"/>
        </w:rPr>
      </w:pPr>
      <w:r w:rsidRPr="00E26B7F">
        <w:rPr>
          <w:i/>
          <w:iCs/>
          <w:sz w:val="18"/>
          <w:szCs w:val="18"/>
          <w:lang w:eastAsia="ko-KR"/>
        </w:rPr>
        <w:t>Alt. 5: Based on MAC CE</w:t>
      </w:r>
    </w:p>
    <w:p w14:paraId="00C0B150" w14:textId="77777777" w:rsidR="00607B0C" w:rsidRPr="00E26B7F" w:rsidRDefault="00607B0C" w:rsidP="00F45725">
      <w:pPr>
        <w:numPr>
          <w:ilvl w:val="1"/>
          <w:numId w:val="13"/>
        </w:numPr>
        <w:tabs>
          <w:tab w:val="clear" w:pos="1440"/>
          <w:tab w:val="num" w:pos="2160"/>
        </w:tabs>
        <w:spacing w:after="0"/>
        <w:ind w:left="2160"/>
        <w:rPr>
          <w:i/>
          <w:iCs/>
          <w:sz w:val="18"/>
          <w:szCs w:val="18"/>
        </w:rPr>
      </w:pPr>
      <w:r w:rsidRPr="00E26B7F">
        <w:rPr>
          <w:i/>
          <w:iCs/>
          <w:sz w:val="18"/>
          <w:szCs w:val="18"/>
          <w:lang w:val="sv-SE" w:eastAsia="ko-KR"/>
        </w:rPr>
        <w:t xml:space="preserve">FFS </w:t>
      </w:r>
      <w:proofErr w:type="spellStart"/>
      <w:r w:rsidRPr="00E26B7F">
        <w:rPr>
          <w:i/>
          <w:iCs/>
          <w:sz w:val="18"/>
          <w:szCs w:val="18"/>
          <w:lang w:val="sv-SE" w:eastAsia="ko-KR"/>
        </w:rPr>
        <w:t>other</w:t>
      </w:r>
      <w:proofErr w:type="spellEnd"/>
      <w:r w:rsidRPr="00E26B7F">
        <w:rPr>
          <w:i/>
          <w:iCs/>
          <w:sz w:val="18"/>
          <w:szCs w:val="18"/>
          <w:lang w:val="sv-SE" w:eastAsia="ko-KR"/>
        </w:rPr>
        <w:t xml:space="preserve"> alternatives</w:t>
      </w:r>
    </w:p>
    <w:p w14:paraId="7B5F00AF" w14:textId="77777777" w:rsidR="00607B0C" w:rsidRPr="00E26B7F" w:rsidRDefault="00607B0C" w:rsidP="00F45725">
      <w:pPr>
        <w:numPr>
          <w:ilvl w:val="0"/>
          <w:numId w:val="13"/>
        </w:numPr>
        <w:tabs>
          <w:tab w:val="clear" w:pos="720"/>
          <w:tab w:val="num" w:pos="1440"/>
        </w:tabs>
        <w:spacing w:after="0"/>
        <w:ind w:left="1440"/>
        <w:rPr>
          <w:i/>
          <w:iCs/>
          <w:sz w:val="18"/>
          <w:szCs w:val="18"/>
        </w:rPr>
      </w:pPr>
      <w:r w:rsidRPr="00E26B7F">
        <w:rPr>
          <w:i/>
          <w:iCs/>
          <w:sz w:val="18"/>
          <w:szCs w:val="18"/>
          <w:lang w:eastAsia="ko-KR"/>
        </w:rPr>
        <w:t>FFS on overriding possibility and/or the assumption</w:t>
      </w:r>
    </w:p>
    <w:p w14:paraId="06AA2361" w14:textId="77777777" w:rsidR="00607B0C" w:rsidRPr="00E26B7F" w:rsidRDefault="00607B0C" w:rsidP="00F45725">
      <w:pPr>
        <w:numPr>
          <w:ilvl w:val="0"/>
          <w:numId w:val="13"/>
        </w:numPr>
        <w:tabs>
          <w:tab w:val="clear" w:pos="720"/>
          <w:tab w:val="num" w:pos="1440"/>
        </w:tabs>
        <w:spacing w:after="0"/>
        <w:ind w:left="1440"/>
        <w:rPr>
          <w:i/>
          <w:iCs/>
          <w:sz w:val="18"/>
          <w:szCs w:val="18"/>
        </w:rPr>
      </w:pPr>
      <w:r w:rsidRPr="00E26B7F">
        <w:rPr>
          <w:i/>
          <w:iCs/>
          <w:sz w:val="18"/>
          <w:szCs w:val="18"/>
          <w:lang w:eastAsia="ko-KR"/>
        </w:rPr>
        <w:t xml:space="preserve">Note: A scheduled UL transmission cannot be transmitted according to both shared </w:t>
      </w:r>
      <w:proofErr w:type="spellStart"/>
      <w:r w:rsidRPr="00E26B7F">
        <w:rPr>
          <w:i/>
          <w:iCs/>
          <w:sz w:val="18"/>
          <w:szCs w:val="18"/>
          <w:lang w:eastAsia="ko-KR"/>
        </w:rPr>
        <w:t>gNB</w:t>
      </w:r>
      <w:proofErr w:type="spellEnd"/>
      <w:r w:rsidRPr="00E26B7F">
        <w:rPr>
          <w:i/>
          <w:iCs/>
          <w:sz w:val="18"/>
          <w:szCs w:val="18"/>
          <w:lang w:eastAsia="ko-KR"/>
        </w:rPr>
        <w:t xml:space="preserve"> COT and UE-initiated COT.</w:t>
      </w:r>
    </w:p>
    <w:p w14:paraId="0477B595" w14:textId="2449302F" w:rsidR="008F5BF6" w:rsidRPr="00E12866" w:rsidRDefault="008F5BF6" w:rsidP="008F5BF6">
      <w:pPr>
        <w:spacing w:after="0"/>
        <w:ind w:left="720"/>
        <w:rPr>
          <w:rFonts w:ascii="Times" w:eastAsia="Batang" w:hAnsi="Times" w:cs="Times"/>
          <w:i/>
          <w:iCs/>
          <w:sz w:val="18"/>
          <w:szCs w:val="18"/>
          <w:lang w:val="en-GB" w:eastAsia="en-US"/>
        </w:rPr>
      </w:pPr>
      <w:r w:rsidRPr="00E12866">
        <w:rPr>
          <w:rFonts w:ascii="Times" w:eastAsia="Batang" w:hAnsi="Times" w:cs="Times"/>
          <w:i/>
          <w:iCs/>
          <w:sz w:val="18"/>
          <w:szCs w:val="18"/>
          <w:highlight w:val="green"/>
          <w:lang w:val="en-GB" w:eastAsia="en-US"/>
        </w:rPr>
        <w:t>Agreement:</w:t>
      </w:r>
      <w:r>
        <w:rPr>
          <w:rFonts w:ascii="Times" w:eastAsia="Batang" w:hAnsi="Times" w:cs="Times"/>
          <w:i/>
          <w:iCs/>
          <w:sz w:val="18"/>
          <w:szCs w:val="18"/>
          <w:lang w:val="en-GB" w:eastAsia="en-US"/>
        </w:rPr>
        <w:t xml:space="preserve"> (RAN1#104-e)</w:t>
      </w:r>
    </w:p>
    <w:p w14:paraId="7F7DBBF0" w14:textId="77777777" w:rsidR="008F5BF6" w:rsidRPr="00E12866" w:rsidRDefault="008F5BF6" w:rsidP="008F5BF6">
      <w:pPr>
        <w:spacing w:after="0"/>
        <w:ind w:left="720"/>
        <w:rPr>
          <w:rFonts w:ascii="Times" w:eastAsia="Batang" w:hAnsi="Times" w:cs="Times"/>
          <w:i/>
          <w:iCs/>
          <w:sz w:val="18"/>
          <w:szCs w:val="18"/>
          <w:lang w:val="en-GB" w:eastAsia="ko-KR"/>
        </w:rPr>
      </w:pPr>
      <w:r w:rsidRPr="00E12866">
        <w:rPr>
          <w:rFonts w:ascii="Times" w:eastAsia="Batang" w:hAnsi="Times" w:cs="Times"/>
          <w:i/>
          <w:iCs/>
          <w:sz w:val="18"/>
          <w:szCs w:val="18"/>
          <w:lang w:val="en-GB" w:eastAsia="ko-KR"/>
        </w:rPr>
        <w:t>In semi-static channel access mode when a UE can operate as initiating device,</w:t>
      </w:r>
    </w:p>
    <w:p w14:paraId="159FE9D7" w14:textId="77777777" w:rsidR="008F5BF6" w:rsidRPr="00E12866" w:rsidRDefault="008F5BF6" w:rsidP="00F45725">
      <w:pPr>
        <w:numPr>
          <w:ilvl w:val="0"/>
          <w:numId w:val="25"/>
        </w:numPr>
        <w:spacing w:after="0"/>
        <w:ind w:left="1440"/>
        <w:rPr>
          <w:rFonts w:ascii="Times" w:eastAsia="Batang" w:hAnsi="Times" w:cs="Times"/>
          <w:i/>
          <w:iCs/>
          <w:sz w:val="18"/>
          <w:szCs w:val="18"/>
          <w:lang w:val="en-GB" w:eastAsia="ko-KR"/>
        </w:rPr>
      </w:pPr>
      <w:r w:rsidRPr="00E12866">
        <w:rPr>
          <w:rFonts w:ascii="Times" w:eastAsia="Batang" w:hAnsi="Times" w:cs="Times"/>
          <w:i/>
          <w:iCs/>
          <w:sz w:val="18"/>
          <w:szCs w:val="18"/>
          <w:lang w:val="en-GB" w:eastAsia="ko-KR"/>
        </w:rPr>
        <w:t xml:space="preserve">Select one of the following alternatives to determine whether a scheduled UL transmission is based on UE-initiated COT or sharing a </w:t>
      </w:r>
      <w:proofErr w:type="spellStart"/>
      <w:r w:rsidRPr="00E12866">
        <w:rPr>
          <w:rFonts w:ascii="Times" w:eastAsia="Batang" w:hAnsi="Times" w:cs="Times"/>
          <w:i/>
          <w:iCs/>
          <w:sz w:val="18"/>
          <w:szCs w:val="18"/>
          <w:lang w:val="en-GB" w:eastAsia="ko-KR"/>
        </w:rPr>
        <w:t>gNB</w:t>
      </w:r>
      <w:proofErr w:type="spellEnd"/>
      <w:r w:rsidRPr="00E12866">
        <w:rPr>
          <w:rFonts w:ascii="Times" w:eastAsia="Batang" w:hAnsi="Times" w:cs="Times"/>
          <w:i/>
          <w:iCs/>
          <w:sz w:val="18"/>
          <w:szCs w:val="18"/>
          <w:lang w:val="en-GB" w:eastAsia="ko-KR"/>
        </w:rPr>
        <w:t>-initiated COT:</w:t>
      </w:r>
    </w:p>
    <w:p w14:paraId="32DA9621" w14:textId="77777777" w:rsidR="008F5BF6" w:rsidRPr="00E12866" w:rsidRDefault="008F5BF6" w:rsidP="00F45725">
      <w:pPr>
        <w:numPr>
          <w:ilvl w:val="0"/>
          <w:numId w:val="26"/>
        </w:numPr>
        <w:spacing w:after="0"/>
        <w:ind w:left="1800"/>
        <w:rPr>
          <w:rFonts w:ascii="Times" w:eastAsia="Batang" w:hAnsi="Times" w:cs="Times"/>
          <w:i/>
          <w:iCs/>
          <w:sz w:val="18"/>
          <w:szCs w:val="18"/>
          <w:lang w:val="en-GB"/>
        </w:rPr>
      </w:pPr>
      <w:r w:rsidRPr="00E12866">
        <w:rPr>
          <w:rFonts w:ascii="Times" w:eastAsia="Batang" w:hAnsi="Times" w:cs="Times"/>
          <w:i/>
          <w:iCs/>
          <w:sz w:val="18"/>
          <w:szCs w:val="18"/>
          <w:lang w:val="en-GB" w:eastAsia="ko-KR"/>
        </w:rPr>
        <w:t>Alt-a: Determination based on the content in the scheduling DCI</w:t>
      </w:r>
    </w:p>
    <w:p w14:paraId="06BE2C3C" w14:textId="77777777" w:rsidR="008F5BF6" w:rsidRPr="00E12866" w:rsidRDefault="008F5BF6" w:rsidP="00F45725">
      <w:pPr>
        <w:numPr>
          <w:ilvl w:val="1"/>
          <w:numId w:val="26"/>
        </w:numPr>
        <w:spacing w:after="0"/>
        <w:ind w:left="2520"/>
        <w:rPr>
          <w:rFonts w:ascii="Times" w:eastAsia="Batang" w:hAnsi="Times" w:cs="Times"/>
          <w:i/>
          <w:iCs/>
          <w:sz w:val="18"/>
          <w:szCs w:val="18"/>
          <w:lang w:val="en-GB"/>
        </w:rPr>
      </w:pPr>
      <w:r w:rsidRPr="00E12866">
        <w:rPr>
          <w:rFonts w:ascii="Times" w:eastAsia="Batang" w:hAnsi="Times" w:cs="Times"/>
          <w:i/>
          <w:iCs/>
          <w:sz w:val="18"/>
          <w:szCs w:val="18"/>
          <w:lang w:val="en-GB"/>
        </w:rPr>
        <w:t>FFS on whether the corresponding field(s) can be absent in DCI</w:t>
      </w:r>
    </w:p>
    <w:p w14:paraId="48B3AEC5" w14:textId="77777777" w:rsidR="008F5BF6" w:rsidRPr="00E12866" w:rsidRDefault="008F5BF6" w:rsidP="00F45725">
      <w:pPr>
        <w:numPr>
          <w:ilvl w:val="2"/>
          <w:numId w:val="26"/>
        </w:numPr>
        <w:spacing w:after="0"/>
        <w:ind w:left="3240"/>
        <w:rPr>
          <w:rFonts w:ascii="Times" w:eastAsia="Batang" w:hAnsi="Times" w:cs="Times"/>
          <w:i/>
          <w:iCs/>
          <w:sz w:val="18"/>
          <w:szCs w:val="18"/>
          <w:lang w:val="en-GB"/>
        </w:rPr>
      </w:pPr>
      <w:r w:rsidRPr="00E12866">
        <w:rPr>
          <w:rFonts w:ascii="Times" w:eastAsia="Batang" w:hAnsi="Times" w:cs="Times"/>
          <w:i/>
          <w:iCs/>
          <w:sz w:val="18"/>
          <w:szCs w:val="18"/>
          <w:lang w:val="en-GB" w:eastAsia="en-US"/>
        </w:rPr>
        <w:t>If absent, d</w:t>
      </w:r>
      <w:r w:rsidRPr="00E12866">
        <w:rPr>
          <w:rFonts w:ascii="Times" w:eastAsia="Batang" w:hAnsi="Times" w:cs="Times"/>
          <w:i/>
          <w:iCs/>
          <w:sz w:val="18"/>
          <w:szCs w:val="18"/>
          <w:lang w:val="en-GB"/>
        </w:rPr>
        <w:t>etermination based on the rules applied for configured UL transmissions</w:t>
      </w:r>
      <w:r w:rsidRPr="00E12866">
        <w:rPr>
          <w:rFonts w:ascii="Times" w:eastAsia="Batang" w:hAnsi="Times" w:cs="Times"/>
          <w:i/>
          <w:iCs/>
          <w:sz w:val="18"/>
          <w:szCs w:val="18"/>
          <w:lang w:val="en-GB" w:eastAsia="en-US"/>
        </w:rPr>
        <w:t xml:space="preserve"> is applied</w:t>
      </w:r>
    </w:p>
    <w:p w14:paraId="3044A584" w14:textId="77777777" w:rsidR="008F5BF6" w:rsidRPr="00E12866" w:rsidRDefault="008F5BF6" w:rsidP="00F45725">
      <w:pPr>
        <w:numPr>
          <w:ilvl w:val="1"/>
          <w:numId w:val="26"/>
        </w:numPr>
        <w:spacing w:after="0"/>
        <w:ind w:left="2520"/>
        <w:rPr>
          <w:rFonts w:ascii="Times" w:eastAsia="Batang" w:hAnsi="Times" w:cs="Times"/>
          <w:i/>
          <w:iCs/>
          <w:sz w:val="18"/>
          <w:szCs w:val="18"/>
          <w:lang w:val="en-GB"/>
        </w:rPr>
      </w:pPr>
      <w:r w:rsidRPr="00E12866">
        <w:rPr>
          <w:rFonts w:ascii="Times" w:eastAsia="Batang" w:hAnsi="Times" w:cs="Times"/>
          <w:i/>
          <w:iCs/>
          <w:sz w:val="18"/>
          <w:szCs w:val="18"/>
          <w:lang w:val="en-GB"/>
        </w:rPr>
        <w:t xml:space="preserve">FFS whether/how to handle the case when the </w:t>
      </w:r>
      <w:proofErr w:type="spellStart"/>
      <w:r w:rsidRPr="00E12866">
        <w:rPr>
          <w:rFonts w:ascii="Times" w:eastAsia="Batang" w:hAnsi="Times" w:cs="Times"/>
          <w:i/>
          <w:iCs/>
          <w:sz w:val="18"/>
          <w:szCs w:val="18"/>
          <w:lang w:val="en-GB"/>
        </w:rPr>
        <w:t>gNB</w:t>
      </w:r>
      <w:proofErr w:type="spellEnd"/>
      <w:r w:rsidRPr="00E12866">
        <w:rPr>
          <w:rFonts w:ascii="Times" w:eastAsia="Batang" w:hAnsi="Times" w:cs="Times"/>
          <w:i/>
          <w:iCs/>
          <w:sz w:val="18"/>
          <w:szCs w:val="18"/>
          <w:lang w:val="en-GB"/>
        </w:rPr>
        <w:t xml:space="preserve"> schedules an UL transmission in the next </w:t>
      </w:r>
      <w:proofErr w:type="spellStart"/>
      <w:r w:rsidRPr="00E12866">
        <w:rPr>
          <w:rFonts w:ascii="Times" w:eastAsia="Batang" w:hAnsi="Times" w:cs="Times"/>
          <w:i/>
          <w:iCs/>
          <w:sz w:val="18"/>
          <w:szCs w:val="18"/>
          <w:lang w:val="en-GB"/>
        </w:rPr>
        <w:t>gNB’s</w:t>
      </w:r>
      <w:proofErr w:type="spellEnd"/>
      <w:r w:rsidRPr="00E12866">
        <w:rPr>
          <w:rFonts w:ascii="Times" w:eastAsia="Batang" w:hAnsi="Times" w:cs="Times"/>
          <w:i/>
          <w:iCs/>
          <w:sz w:val="18"/>
          <w:szCs w:val="18"/>
          <w:lang w:val="en-GB"/>
        </w:rPr>
        <w:t xml:space="preserve"> FFP period</w:t>
      </w:r>
    </w:p>
    <w:p w14:paraId="548E8CA6" w14:textId="77777777" w:rsidR="008F5BF6" w:rsidRPr="00E12866" w:rsidRDefault="008F5BF6" w:rsidP="00F45725">
      <w:pPr>
        <w:numPr>
          <w:ilvl w:val="1"/>
          <w:numId w:val="26"/>
        </w:numPr>
        <w:spacing w:after="0"/>
        <w:ind w:left="1800"/>
        <w:rPr>
          <w:rFonts w:ascii="Times" w:eastAsia="Batang" w:hAnsi="Times" w:cs="Times"/>
          <w:sz w:val="20"/>
          <w:szCs w:val="20"/>
          <w:lang w:val="en-GB"/>
        </w:rPr>
      </w:pPr>
      <w:r w:rsidRPr="00E12866">
        <w:rPr>
          <w:rFonts w:ascii="Times" w:eastAsia="Batang" w:hAnsi="Times" w:cs="Times"/>
          <w:i/>
          <w:iCs/>
          <w:sz w:val="18"/>
          <w:szCs w:val="18"/>
          <w:lang w:val="en-GB"/>
        </w:rPr>
        <w:t>Alt-b: Determination based on the rules applied for a configured UL transmission</w:t>
      </w:r>
    </w:p>
    <w:p w14:paraId="4D3EFCDE" w14:textId="6634B56A" w:rsidR="008F5BF6" w:rsidRDefault="008F5BF6" w:rsidP="003D7319">
      <w:pPr>
        <w:spacing w:before="120" w:after="0"/>
        <w:rPr>
          <w:sz w:val="22"/>
          <w:szCs w:val="32"/>
          <w:lang w:val="en-GB"/>
        </w:rPr>
      </w:pPr>
    </w:p>
    <w:p w14:paraId="0F2080F2" w14:textId="00C36F17" w:rsidR="00BB3123" w:rsidRDefault="00BB3123" w:rsidP="003D7319">
      <w:pPr>
        <w:spacing w:before="120" w:after="0"/>
        <w:rPr>
          <w:sz w:val="22"/>
          <w:szCs w:val="32"/>
          <w:lang w:val="en-GB"/>
        </w:rPr>
      </w:pPr>
      <w:r>
        <w:rPr>
          <w:sz w:val="22"/>
          <w:szCs w:val="32"/>
          <w:lang w:val="en-GB"/>
        </w:rPr>
        <w:lastRenderedPageBreak/>
        <w:t>Comparing Alt-a and Alt-b, Alt-a has the advantage that it allows the possibility</w:t>
      </w:r>
      <w:r w:rsidR="006E4B69">
        <w:rPr>
          <w:sz w:val="22"/>
          <w:szCs w:val="32"/>
          <w:lang w:val="en-GB"/>
        </w:rPr>
        <w:t xml:space="preserve"> for the </w:t>
      </w:r>
      <w:proofErr w:type="spellStart"/>
      <w:r w:rsidR="006E4B69">
        <w:rPr>
          <w:sz w:val="22"/>
          <w:szCs w:val="32"/>
          <w:lang w:val="en-GB"/>
        </w:rPr>
        <w:t>gNB</w:t>
      </w:r>
      <w:proofErr w:type="spellEnd"/>
      <w:r w:rsidR="006E4B69">
        <w:rPr>
          <w:sz w:val="22"/>
          <w:szCs w:val="32"/>
          <w:lang w:val="en-GB"/>
        </w:rPr>
        <w:t xml:space="preserve"> to indicate</w:t>
      </w:r>
      <w:r>
        <w:rPr>
          <w:sz w:val="22"/>
          <w:szCs w:val="32"/>
          <w:lang w:val="en-GB"/>
        </w:rPr>
        <w:t xml:space="preserve"> Cat-1 LBT (</w:t>
      </w:r>
      <w:proofErr w:type="gramStart"/>
      <w:r>
        <w:rPr>
          <w:sz w:val="22"/>
          <w:szCs w:val="32"/>
          <w:lang w:val="en-GB"/>
        </w:rPr>
        <w:t>i.e.</w:t>
      </w:r>
      <w:proofErr w:type="gramEnd"/>
      <w:r>
        <w:rPr>
          <w:sz w:val="22"/>
          <w:szCs w:val="32"/>
          <w:lang w:val="en-GB"/>
        </w:rPr>
        <w:t xml:space="preserve"> no LBT) </w:t>
      </w:r>
      <w:r w:rsidR="006E4B69">
        <w:rPr>
          <w:sz w:val="22"/>
          <w:szCs w:val="32"/>
          <w:lang w:val="en-GB"/>
        </w:rPr>
        <w:t>to the UE by properly control</w:t>
      </w:r>
      <w:r w:rsidR="000A7F03">
        <w:rPr>
          <w:sz w:val="22"/>
          <w:szCs w:val="32"/>
          <w:lang w:val="en-GB"/>
        </w:rPr>
        <w:t>ling</w:t>
      </w:r>
      <w:r w:rsidR="006E4B69">
        <w:rPr>
          <w:sz w:val="22"/>
          <w:szCs w:val="32"/>
          <w:lang w:val="en-GB"/>
        </w:rPr>
        <w:t xml:space="preserve"> the gap between DL and UL. On the other hand, </w:t>
      </w:r>
      <w:r w:rsidR="003466D6">
        <w:rPr>
          <w:sz w:val="22"/>
          <w:szCs w:val="32"/>
          <w:lang w:val="en-GB"/>
        </w:rPr>
        <w:t xml:space="preserve">with Alt-b, </w:t>
      </w:r>
      <w:r w:rsidR="006E4B69">
        <w:rPr>
          <w:sz w:val="22"/>
          <w:szCs w:val="32"/>
          <w:lang w:val="en-GB"/>
        </w:rPr>
        <w:t>the UE always needs to perform Cat-2 LBT</w:t>
      </w:r>
      <w:r w:rsidR="003466D6">
        <w:rPr>
          <w:sz w:val="22"/>
          <w:szCs w:val="32"/>
          <w:lang w:val="en-GB"/>
        </w:rPr>
        <w:t>. Therefore, we think Alt-a should be supported.</w:t>
      </w:r>
    </w:p>
    <w:p w14:paraId="0986C2D2" w14:textId="1331B58F" w:rsidR="00BA2B0E" w:rsidRDefault="00F45725" w:rsidP="00BA2B0E">
      <w:pPr>
        <w:spacing w:before="120" w:after="0"/>
        <w:rPr>
          <w:sz w:val="22"/>
          <w:szCs w:val="32"/>
          <w:lang w:val="en-GB"/>
        </w:rPr>
      </w:pPr>
      <w:r>
        <w:rPr>
          <w:sz w:val="22"/>
          <w:szCs w:val="32"/>
          <w:lang w:val="en-GB"/>
        </w:rPr>
        <w:t>Another issue is</w:t>
      </w:r>
      <w:r w:rsidR="00BA2B0E">
        <w:rPr>
          <w:sz w:val="22"/>
          <w:szCs w:val="32"/>
          <w:lang w:val="en-GB"/>
        </w:rPr>
        <w:t xml:space="preserve"> whether the indication field can be absent </w:t>
      </w:r>
      <w:r w:rsidR="00257AAE">
        <w:rPr>
          <w:sz w:val="22"/>
          <w:szCs w:val="32"/>
          <w:lang w:val="en-GB"/>
        </w:rPr>
        <w:t xml:space="preserve">or not </w:t>
      </w:r>
      <w:r w:rsidR="00BA2B0E">
        <w:rPr>
          <w:sz w:val="22"/>
          <w:szCs w:val="32"/>
          <w:lang w:val="en-GB"/>
        </w:rPr>
        <w:t>in the scheduling DCI</w:t>
      </w:r>
      <w:r>
        <w:rPr>
          <w:sz w:val="22"/>
          <w:szCs w:val="32"/>
          <w:lang w:val="en-GB"/>
        </w:rPr>
        <w:t>. Even though</w:t>
      </w:r>
      <w:r w:rsidR="00BA2B0E">
        <w:rPr>
          <w:sz w:val="22"/>
          <w:szCs w:val="32"/>
          <w:lang w:val="en-GB"/>
        </w:rPr>
        <w:t xml:space="preserve"> </w:t>
      </w:r>
      <w:r w:rsidR="00FD65A2">
        <w:rPr>
          <w:sz w:val="22"/>
          <w:szCs w:val="32"/>
          <w:lang w:val="en-GB"/>
        </w:rPr>
        <w:t xml:space="preserve">it </w:t>
      </w:r>
      <w:r>
        <w:rPr>
          <w:sz w:val="22"/>
          <w:szCs w:val="32"/>
          <w:lang w:val="en-GB"/>
        </w:rPr>
        <w:t>can be</w:t>
      </w:r>
      <w:r w:rsidR="00FD65A2">
        <w:rPr>
          <w:sz w:val="22"/>
          <w:szCs w:val="32"/>
          <w:lang w:val="en-GB"/>
        </w:rPr>
        <w:t xml:space="preserve"> straightforward to </w:t>
      </w:r>
      <w:r w:rsidR="00257AAE">
        <w:rPr>
          <w:sz w:val="22"/>
          <w:szCs w:val="32"/>
          <w:lang w:val="en-GB"/>
        </w:rPr>
        <w:t xml:space="preserve">support it and </w:t>
      </w:r>
      <w:r w:rsidR="00FD65A2">
        <w:rPr>
          <w:sz w:val="22"/>
          <w:szCs w:val="32"/>
          <w:lang w:val="en-GB"/>
        </w:rPr>
        <w:t>use the same rules for configured UL transmissions</w:t>
      </w:r>
      <w:r>
        <w:rPr>
          <w:sz w:val="22"/>
          <w:szCs w:val="32"/>
          <w:lang w:val="en-GB"/>
        </w:rPr>
        <w:t>, it seems easier to have it always present, same as in the Rel-16</w:t>
      </w:r>
      <w:r w:rsidR="00FD65A2">
        <w:rPr>
          <w:sz w:val="22"/>
          <w:szCs w:val="32"/>
          <w:lang w:val="en-GB"/>
        </w:rPr>
        <w:t>.</w:t>
      </w:r>
    </w:p>
    <w:p w14:paraId="506C7599" w14:textId="225411B4" w:rsidR="00F845E7" w:rsidRDefault="00F845E7" w:rsidP="00BA2B0E">
      <w:pPr>
        <w:spacing w:before="120" w:after="0"/>
        <w:rPr>
          <w:sz w:val="22"/>
          <w:szCs w:val="32"/>
          <w:lang w:val="en-GB"/>
        </w:rPr>
      </w:pPr>
      <w:r>
        <w:rPr>
          <w:sz w:val="22"/>
          <w:szCs w:val="32"/>
          <w:lang w:val="en-GB"/>
        </w:rPr>
        <w:t xml:space="preserve">For the case when the </w:t>
      </w:r>
      <w:proofErr w:type="spellStart"/>
      <w:r>
        <w:rPr>
          <w:sz w:val="22"/>
          <w:szCs w:val="32"/>
          <w:lang w:val="en-GB"/>
        </w:rPr>
        <w:t>gNB</w:t>
      </w:r>
      <w:proofErr w:type="spellEnd"/>
      <w:r>
        <w:rPr>
          <w:sz w:val="22"/>
          <w:szCs w:val="32"/>
          <w:lang w:val="en-GB"/>
        </w:rPr>
        <w:t xml:space="preserve"> schedules an UL transmission not in the same </w:t>
      </w:r>
      <w:proofErr w:type="spellStart"/>
      <w:r>
        <w:rPr>
          <w:sz w:val="22"/>
          <w:szCs w:val="32"/>
          <w:lang w:val="en-GB"/>
        </w:rPr>
        <w:t>gNB’s</w:t>
      </w:r>
      <w:proofErr w:type="spellEnd"/>
      <w:r>
        <w:rPr>
          <w:sz w:val="22"/>
          <w:szCs w:val="32"/>
          <w:lang w:val="en-GB"/>
        </w:rPr>
        <w:t xml:space="preserve"> FFP as the scheduling DCI, it is feasible to either </w:t>
      </w:r>
      <w:r w:rsidR="005D0CBA">
        <w:rPr>
          <w:sz w:val="22"/>
          <w:szCs w:val="32"/>
          <w:lang w:val="en-GB"/>
        </w:rPr>
        <w:t xml:space="preserve">(1) </w:t>
      </w:r>
      <w:r>
        <w:rPr>
          <w:sz w:val="22"/>
          <w:szCs w:val="32"/>
          <w:lang w:val="en-GB"/>
        </w:rPr>
        <w:t>follow the indication in the scheduling DCI</w:t>
      </w:r>
      <w:r w:rsidR="005D0CBA">
        <w:rPr>
          <w:sz w:val="22"/>
          <w:szCs w:val="32"/>
          <w:lang w:val="en-GB"/>
        </w:rPr>
        <w:t xml:space="preserve"> regardless (which depends on proper indication from the </w:t>
      </w:r>
      <w:proofErr w:type="spellStart"/>
      <w:r w:rsidR="005D0CBA">
        <w:rPr>
          <w:sz w:val="22"/>
          <w:szCs w:val="32"/>
          <w:lang w:val="en-GB"/>
        </w:rPr>
        <w:t>gNB</w:t>
      </w:r>
      <w:proofErr w:type="spellEnd"/>
      <w:r w:rsidR="005D0CBA">
        <w:rPr>
          <w:sz w:val="22"/>
          <w:szCs w:val="32"/>
          <w:lang w:val="en-GB"/>
        </w:rPr>
        <w:t xml:space="preserve">), or (2) to follow the same rules as the configured UL transmissions. </w:t>
      </w:r>
      <w:r w:rsidR="00A73B89">
        <w:rPr>
          <w:sz w:val="22"/>
          <w:szCs w:val="32"/>
          <w:lang w:val="en-GB"/>
        </w:rPr>
        <w:t xml:space="preserve">There is no fundamental difference between the two approaches. </w:t>
      </w:r>
      <w:r w:rsidR="0088069F">
        <w:rPr>
          <w:sz w:val="22"/>
          <w:szCs w:val="32"/>
          <w:lang w:val="en-GB"/>
        </w:rPr>
        <w:t xml:space="preserve">The first approach can be adopted to keep unified </w:t>
      </w:r>
      <w:proofErr w:type="spellStart"/>
      <w:r w:rsidR="0088069F">
        <w:rPr>
          <w:sz w:val="22"/>
          <w:szCs w:val="32"/>
          <w:lang w:val="en-GB"/>
        </w:rPr>
        <w:t>behavior</w:t>
      </w:r>
      <w:proofErr w:type="spellEnd"/>
      <w:r w:rsidR="0088069F">
        <w:rPr>
          <w:sz w:val="22"/>
          <w:szCs w:val="32"/>
          <w:lang w:val="en-GB"/>
        </w:rPr>
        <w:t xml:space="preserve"> for scheduled UL transmission.</w:t>
      </w:r>
    </w:p>
    <w:p w14:paraId="0E37E256" w14:textId="20F04959" w:rsidR="0088069F" w:rsidRPr="00F65E7E" w:rsidRDefault="0088069F" w:rsidP="00BA2B0E">
      <w:pPr>
        <w:spacing w:before="120" w:after="0"/>
        <w:rPr>
          <w:b/>
          <w:bCs/>
          <w:sz w:val="22"/>
          <w:szCs w:val="32"/>
        </w:rPr>
      </w:pPr>
      <w:r w:rsidRPr="007D19A7">
        <w:rPr>
          <w:b/>
          <w:bCs/>
          <w:sz w:val="22"/>
          <w:szCs w:val="32"/>
        </w:rPr>
        <w:t>Proposal 1-</w:t>
      </w:r>
      <w:r w:rsidR="00F45725">
        <w:rPr>
          <w:b/>
          <w:bCs/>
          <w:sz w:val="22"/>
          <w:szCs w:val="32"/>
        </w:rPr>
        <w:t>3</w:t>
      </w:r>
      <w:r w:rsidRPr="007D19A7">
        <w:rPr>
          <w:b/>
          <w:bCs/>
          <w:sz w:val="22"/>
          <w:szCs w:val="32"/>
        </w:rPr>
        <w:t xml:space="preserve">: </w:t>
      </w:r>
      <w:r>
        <w:rPr>
          <w:b/>
          <w:bCs/>
          <w:sz w:val="22"/>
          <w:szCs w:val="32"/>
        </w:rPr>
        <w:t>For</w:t>
      </w:r>
      <w:r w:rsidRPr="007D19A7">
        <w:rPr>
          <w:b/>
          <w:bCs/>
          <w:sz w:val="22"/>
          <w:szCs w:val="32"/>
        </w:rPr>
        <w:t xml:space="preserve"> a </w:t>
      </w:r>
      <w:r>
        <w:rPr>
          <w:b/>
          <w:bCs/>
          <w:sz w:val="22"/>
          <w:szCs w:val="32"/>
        </w:rPr>
        <w:t>scheduled</w:t>
      </w:r>
      <w:r w:rsidRPr="007D19A7">
        <w:rPr>
          <w:b/>
          <w:bCs/>
          <w:sz w:val="22"/>
          <w:szCs w:val="32"/>
        </w:rPr>
        <w:t xml:space="preserve"> UL transmission</w:t>
      </w:r>
      <w:r>
        <w:rPr>
          <w:b/>
          <w:bCs/>
          <w:sz w:val="22"/>
          <w:szCs w:val="32"/>
        </w:rPr>
        <w:t>,</w:t>
      </w:r>
      <w:r w:rsidR="000D6A8B">
        <w:rPr>
          <w:b/>
          <w:bCs/>
          <w:sz w:val="22"/>
          <w:szCs w:val="32"/>
        </w:rPr>
        <w:t xml:space="preserve"> the scheduling DCI </w:t>
      </w:r>
      <w:r w:rsidR="00F45725">
        <w:rPr>
          <w:b/>
          <w:bCs/>
          <w:sz w:val="22"/>
          <w:szCs w:val="32"/>
        </w:rPr>
        <w:t xml:space="preserve">always </w:t>
      </w:r>
      <w:r w:rsidR="000D6A8B">
        <w:rPr>
          <w:b/>
          <w:bCs/>
          <w:sz w:val="22"/>
          <w:szCs w:val="32"/>
        </w:rPr>
        <w:t xml:space="preserve">indicates whether </w:t>
      </w:r>
      <w:r w:rsidR="00B8563F">
        <w:rPr>
          <w:b/>
          <w:bCs/>
          <w:sz w:val="22"/>
          <w:szCs w:val="32"/>
        </w:rPr>
        <w:t xml:space="preserve">the UE initiates its own COT or shares </w:t>
      </w:r>
      <w:proofErr w:type="spellStart"/>
      <w:r w:rsidR="00B8563F">
        <w:rPr>
          <w:b/>
          <w:bCs/>
          <w:sz w:val="22"/>
          <w:szCs w:val="32"/>
        </w:rPr>
        <w:t>gNB’s</w:t>
      </w:r>
      <w:proofErr w:type="spellEnd"/>
      <w:r w:rsidR="00B8563F">
        <w:rPr>
          <w:b/>
          <w:bCs/>
          <w:sz w:val="22"/>
          <w:szCs w:val="32"/>
        </w:rPr>
        <w:t xml:space="preserve"> COT</w:t>
      </w:r>
      <w:r w:rsidR="00E6474D">
        <w:rPr>
          <w:b/>
          <w:bCs/>
          <w:sz w:val="22"/>
          <w:szCs w:val="32"/>
        </w:rPr>
        <w:t xml:space="preserve"> (Alt-a)</w:t>
      </w:r>
      <w:r w:rsidR="00B8563F">
        <w:rPr>
          <w:b/>
          <w:bCs/>
          <w:sz w:val="22"/>
          <w:szCs w:val="32"/>
        </w:rPr>
        <w:t>, and the corresponding LBT scheme</w:t>
      </w:r>
      <w:r w:rsidR="00E6474D">
        <w:rPr>
          <w:b/>
          <w:bCs/>
          <w:sz w:val="22"/>
          <w:szCs w:val="32"/>
        </w:rPr>
        <w:t xml:space="preserve"> (Cat-1 or Cat-2 with proper CP extension)</w:t>
      </w:r>
      <w:r w:rsidRPr="007D19A7">
        <w:rPr>
          <w:b/>
          <w:bCs/>
          <w:sz w:val="22"/>
          <w:szCs w:val="32"/>
        </w:rPr>
        <w:t>.</w:t>
      </w:r>
    </w:p>
    <w:p w14:paraId="41746915" w14:textId="77777777" w:rsidR="002E65D8" w:rsidRDefault="002E65D8" w:rsidP="004C351C">
      <w:pPr>
        <w:rPr>
          <w:b/>
          <w:bCs/>
          <w:sz w:val="22"/>
          <w:szCs w:val="22"/>
        </w:rPr>
      </w:pPr>
    </w:p>
    <w:p w14:paraId="7106D55C" w14:textId="28F24160" w:rsidR="004C351C" w:rsidRDefault="009F713B" w:rsidP="004C351C">
      <w:pPr>
        <w:pStyle w:val="Heading1"/>
      </w:pPr>
      <w:r>
        <w:t>Configured grant enhancements</w:t>
      </w:r>
    </w:p>
    <w:p w14:paraId="7E8A3645" w14:textId="0FD16033" w:rsidR="00F05182" w:rsidRDefault="00F45725" w:rsidP="004C351C">
      <w:pPr>
        <w:rPr>
          <w:sz w:val="22"/>
          <w:szCs w:val="22"/>
        </w:rPr>
      </w:pPr>
      <w:r>
        <w:rPr>
          <w:sz w:val="22"/>
          <w:szCs w:val="22"/>
        </w:rPr>
        <w:t xml:space="preserve">For the CG harmonization between Rel-16 </w:t>
      </w:r>
      <w:proofErr w:type="spellStart"/>
      <w:r>
        <w:rPr>
          <w:sz w:val="22"/>
          <w:szCs w:val="22"/>
        </w:rPr>
        <w:t>eURLLC</w:t>
      </w:r>
      <w:proofErr w:type="spellEnd"/>
      <w:r>
        <w:rPr>
          <w:sz w:val="22"/>
          <w:szCs w:val="22"/>
        </w:rPr>
        <w:t xml:space="preserve"> and NR-U design, t</w:t>
      </w:r>
      <w:r w:rsidR="00F05182">
        <w:rPr>
          <w:sz w:val="22"/>
          <w:szCs w:val="22"/>
        </w:rPr>
        <w:t xml:space="preserve">he following has been agreed in </w:t>
      </w:r>
      <w:r>
        <w:rPr>
          <w:sz w:val="22"/>
          <w:szCs w:val="22"/>
        </w:rPr>
        <w:t>the previous meetings</w:t>
      </w:r>
      <w:r w:rsidR="00F05182"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F05182" w14:paraId="04994C37" w14:textId="77777777" w:rsidTr="00F05182">
        <w:tc>
          <w:tcPr>
            <w:tcW w:w="9010" w:type="dxa"/>
          </w:tcPr>
          <w:p w14:paraId="56928491" w14:textId="77777777" w:rsidR="00F05182" w:rsidRPr="00C7271F" w:rsidRDefault="00F05182" w:rsidP="00F05182">
            <w:pPr>
              <w:autoSpaceDE w:val="0"/>
              <w:autoSpaceDN w:val="0"/>
              <w:adjustRightInd w:val="0"/>
              <w:snapToGrid w:val="0"/>
              <w:spacing w:after="180"/>
              <w:contextualSpacing/>
              <w:jc w:val="both"/>
              <w:rPr>
                <w:rFonts w:eastAsia="SimSun"/>
                <w:i/>
                <w:iCs/>
                <w:sz w:val="18"/>
                <w:szCs w:val="18"/>
                <w:highlight w:val="green"/>
                <w:lang w:eastAsia="en-US"/>
              </w:rPr>
            </w:pPr>
            <w:r w:rsidRPr="00C7271F">
              <w:rPr>
                <w:rFonts w:eastAsia="SimSun"/>
                <w:i/>
                <w:iCs/>
                <w:sz w:val="18"/>
                <w:szCs w:val="18"/>
                <w:highlight w:val="green"/>
                <w:lang w:eastAsia="en-US"/>
              </w:rPr>
              <w:t>Agreements:</w:t>
            </w:r>
          </w:p>
          <w:p w14:paraId="4DF490F9" w14:textId="77777777" w:rsidR="00F05182" w:rsidRPr="00C7271F" w:rsidRDefault="00F05182" w:rsidP="00F4572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SimSun"/>
                <w:i/>
                <w:iCs/>
                <w:sz w:val="18"/>
                <w:szCs w:val="18"/>
                <w:lang w:eastAsia="en-US"/>
              </w:rPr>
            </w:pPr>
            <w:r w:rsidRPr="00C7271F">
              <w:rPr>
                <w:rFonts w:eastAsia="SimSun"/>
                <w:i/>
                <w:iCs/>
                <w:sz w:val="18"/>
                <w:szCs w:val="18"/>
                <w:lang w:eastAsia="en-US"/>
              </w:rPr>
              <w:t>At least for FBE, configuration of (cg-</w:t>
            </w:r>
            <w:proofErr w:type="spellStart"/>
            <w:r w:rsidRPr="00C7271F">
              <w:rPr>
                <w:rFonts w:eastAsia="SimSun"/>
                <w:i/>
                <w:iCs/>
                <w:sz w:val="18"/>
                <w:szCs w:val="18"/>
                <w:lang w:eastAsia="en-US"/>
              </w:rPr>
              <w:t>RetransmissionTimer</w:t>
            </w:r>
            <w:proofErr w:type="spellEnd"/>
            <w:r w:rsidRPr="00C7271F">
              <w:rPr>
                <w:rFonts w:eastAsia="SimSun"/>
                <w:i/>
                <w:iCs/>
                <w:sz w:val="18"/>
                <w:szCs w:val="18"/>
                <w:lang w:eastAsia="en-US"/>
              </w:rPr>
              <w:t>) should not be mandated when configured grant Type 1 or Type 2 are configured on unlicensed spectrum.</w:t>
            </w:r>
          </w:p>
          <w:p w14:paraId="3A6A7700" w14:textId="77777777" w:rsidR="00F05182" w:rsidRPr="00C7271F" w:rsidRDefault="00F05182" w:rsidP="00F05182">
            <w:pPr>
              <w:spacing w:after="0"/>
              <w:rPr>
                <w:rFonts w:eastAsia="SimSun"/>
                <w:i/>
                <w:iCs/>
                <w:sz w:val="18"/>
                <w:szCs w:val="18"/>
                <w:lang w:eastAsia="en-US"/>
              </w:rPr>
            </w:pPr>
          </w:p>
          <w:p w14:paraId="21640CF9" w14:textId="77777777" w:rsidR="00F05182" w:rsidRPr="00C7271F" w:rsidRDefault="00F05182" w:rsidP="00F05182">
            <w:pPr>
              <w:autoSpaceDE w:val="0"/>
              <w:autoSpaceDN w:val="0"/>
              <w:adjustRightInd w:val="0"/>
              <w:snapToGrid w:val="0"/>
              <w:spacing w:after="180"/>
              <w:contextualSpacing/>
              <w:jc w:val="both"/>
              <w:rPr>
                <w:rFonts w:eastAsia="SimSun"/>
                <w:b/>
                <w:bCs/>
                <w:i/>
                <w:iCs/>
                <w:sz w:val="18"/>
                <w:szCs w:val="18"/>
                <w:u w:val="single"/>
                <w:lang w:eastAsia="en-US"/>
              </w:rPr>
            </w:pPr>
            <w:r w:rsidRPr="00C7271F">
              <w:rPr>
                <w:rFonts w:eastAsia="SimSun"/>
                <w:b/>
                <w:bCs/>
                <w:i/>
                <w:iCs/>
                <w:sz w:val="18"/>
                <w:szCs w:val="18"/>
                <w:u w:val="single"/>
                <w:lang w:eastAsia="en-US"/>
              </w:rPr>
              <w:t>Conclusion:</w:t>
            </w:r>
          </w:p>
          <w:p w14:paraId="32D1DEEA" w14:textId="77777777" w:rsidR="00F05182" w:rsidRPr="00C7271F" w:rsidRDefault="00F05182" w:rsidP="00F05182">
            <w:pPr>
              <w:autoSpaceDE w:val="0"/>
              <w:autoSpaceDN w:val="0"/>
              <w:adjustRightInd w:val="0"/>
              <w:snapToGrid w:val="0"/>
              <w:spacing w:after="180"/>
              <w:contextualSpacing/>
              <w:jc w:val="both"/>
              <w:rPr>
                <w:rFonts w:eastAsia="SimSun"/>
                <w:i/>
                <w:iCs/>
                <w:sz w:val="18"/>
                <w:szCs w:val="18"/>
                <w:lang w:eastAsia="en-US"/>
              </w:rPr>
            </w:pPr>
            <w:r w:rsidRPr="00C7271F">
              <w:rPr>
                <w:rFonts w:eastAsia="SimSun"/>
                <w:i/>
                <w:iCs/>
                <w:sz w:val="18"/>
                <w:szCs w:val="18"/>
                <w:lang w:eastAsia="en-US"/>
              </w:rPr>
              <w:t xml:space="preserve">Further study and decide how to harmonize the CG features for Rel-16 URLLC and Rel-16 NR-U. Table 1 in </w:t>
            </w:r>
            <w:hyperlink r:id="rId7" w:history="1">
              <w:r w:rsidRPr="00C7271F">
                <w:rPr>
                  <w:rFonts w:eastAsia="SimSun"/>
                  <w:i/>
                  <w:iCs/>
                  <w:color w:val="0000FF"/>
                  <w:kern w:val="2"/>
                  <w:sz w:val="18"/>
                  <w:szCs w:val="18"/>
                  <w:u w:val="single"/>
                  <w:lang w:val="en-GB"/>
                </w:rPr>
                <w:t>R1-2005376</w:t>
              </w:r>
            </w:hyperlink>
            <w:r w:rsidRPr="00C7271F">
              <w:rPr>
                <w:rFonts w:eastAsia="SimSun"/>
                <w:i/>
                <w:iCs/>
                <w:sz w:val="18"/>
                <w:szCs w:val="18"/>
                <w:lang w:eastAsia="en-US"/>
              </w:rPr>
              <w:t xml:space="preserve"> can be used as a starting point for the corresponding discussion and decision.</w:t>
            </w:r>
          </w:p>
          <w:p w14:paraId="127D20D1" w14:textId="77777777" w:rsidR="00C7271F" w:rsidRPr="00C7271F" w:rsidRDefault="00C7271F" w:rsidP="00F05182">
            <w:pPr>
              <w:autoSpaceDE w:val="0"/>
              <w:autoSpaceDN w:val="0"/>
              <w:adjustRightInd w:val="0"/>
              <w:snapToGrid w:val="0"/>
              <w:spacing w:after="180"/>
              <w:contextualSpacing/>
              <w:jc w:val="both"/>
              <w:rPr>
                <w:rFonts w:eastAsia="SimSun"/>
                <w:i/>
                <w:iCs/>
                <w:sz w:val="21"/>
                <w:szCs w:val="21"/>
                <w:lang w:eastAsia="en-US"/>
              </w:rPr>
            </w:pPr>
          </w:p>
          <w:p w14:paraId="6560AF71" w14:textId="77777777" w:rsidR="00C7271F" w:rsidRPr="00C7271F" w:rsidRDefault="00C7271F" w:rsidP="00C7271F">
            <w:pPr>
              <w:spacing w:after="0"/>
              <w:rPr>
                <w:b/>
                <w:bCs/>
                <w:i/>
                <w:iCs/>
                <w:color w:val="000000"/>
                <w:sz w:val="18"/>
                <w:szCs w:val="18"/>
                <w:highlight w:val="green"/>
              </w:rPr>
            </w:pPr>
            <w:r w:rsidRPr="00C7271F">
              <w:rPr>
                <w:b/>
                <w:bCs/>
                <w:i/>
                <w:iCs/>
                <w:color w:val="000000"/>
                <w:sz w:val="18"/>
                <w:szCs w:val="18"/>
                <w:highlight w:val="green"/>
              </w:rPr>
              <w:t>Agreements:</w:t>
            </w:r>
          </w:p>
          <w:p w14:paraId="493760C3" w14:textId="77777777" w:rsidR="00C7271F" w:rsidRPr="00C7271F" w:rsidRDefault="00C7271F" w:rsidP="00C7271F">
            <w:pPr>
              <w:spacing w:after="0"/>
              <w:rPr>
                <w:rFonts w:ascii="Times" w:hAnsi="Times" w:cs="Times"/>
                <w:i/>
                <w:iCs/>
                <w:color w:val="000000"/>
                <w:sz w:val="18"/>
                <w:szCs w:val="18"/>
              </w:rPr>
            </w:pPr>
            <w:r w:rsidRPr="00C7271F">
              <w:rPr>
                <w:i/>
                <w:iCs/>
                <w:color w:val="000000"/>
                <w:sz w:val="18"/>
                <w:szCs w:val="18"/>
              </w:rPr>
              <w:t>Down-select one of the following options (target RAN1#104-e):</w:t>
            </w:r>
          </w:p>
          <w:p w14:paraId="6C87E317" w14:textId="77777777" w:rsidR="00C7271F" w:rsidRPr="00C7271F" w:rsidRDefault="00C7271F" w:rsidP="00F45725">
            <w:pPr>
              <w:numPr>
                <w:ilvl w:val="0"/>
                <w:numId w:val="16"/>
              </w:numPr>
              <w:spacing w:after="0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</w:pPr>
            <w:r w:rsidRPr="00C7271F">
              <w:rPr>
                <w:b/>
                <w:bCs/>
                <w:i/>
                <w:iCs/>
                <w:color w:val="000000"/>
                <w:sz w:val="18"/>
                <w:szCs w:val="18"/>
              </w:rPr>
              <w:t>Option 1:</w:t>
            </w:r>
            <w:r w:rsidRPr="00C7271F">
              <w:rPr>
                <w:i/>
                <w:iCs/>
                <w:color w:val="000000"/>
                <w:sz w:val="18"/>
                <w:szCs w:val="18"/>
              </w:rPr>
              <w:t xml:space="preserve"> Both “CG-UCI based procedures” and “CG-DFI based procedures” are enabled or disabled for unlicensed using one RRC parameter </w:t>
            </w:r>
            <w:proofErr w:type="gramStart"/>
            <w:r w:rsidRPr="00C7271F">
              <w:rPr>
                <w:i/>
                <w:iCs/>
                <w:color w:val="000000"/>
                <w:sz w:val="18"/>
                <w:szCs w:val="18"/>
              </w:rPr>
              <w:t>i.e.</w:t>
            </w:r>
            <w:proofErr w:type="gramEnd"/>
            <w:r w:rsidRPr="00C7271F">
              <w:rPr>
                <w:i/>
                <w:iCs/>
                <w:color w:val="000000"/>
                <w:sz w:val="18"/>
                <w:szCs w:val="18"/>
              </w:rPr>
              <w:t xml:space="preserve"> cg-RetransmissionTimer-r16.</w:t>
            </w:r>
          </w:p>
          <w:p w14:paraId="341FE9C9" w14:textId="77777777" w:rsidR="00C7271F" w:rsidRPr="00C7271F" w:rsidRDefault="00C7271F" w:rsidP="00F45725">
            <w:pPr>
              <w:numPr>
                <w:ilvl w:val="0"/>
                <w:numId w:val="16"/>
              </w:numPr>
              <w:spacing w:after="0"/>
              <w:rPr>
                <w:i/>
                <w:iCs/>
                <w:color w:val="000000"/>
                <w:sz w:val="18"/>
                <w:szCs w:val="18"/>
                <w:lang w:val="en-GB"/>
              </w:rPr>
            </w:pPr>
            <w:r w:rsidRPr="00C7271F">
              <w:rPr>
                <w:b/>
                <w:bCs/>
                <w:i/>
                <w:iCs/>
                <w:color w:val="000000"/>
                <w:sz w:val="18"/>
                <w:szCs w:val="18"/>
              </w:rPr>
              <w:t>Option 2-a:</w:t>
            </w:r>
            <w:r w:rsidRPr="00C7271F">
              <w:rPr>
                <w:i/>
                <w:iCs/>
                <w:color w:val="000000"/>
                <w:sz w:val="18"/>
                <w:szCs w:val="18"/>
              </w:rPr>
              <w:t xml:space="preserve"> “CG-UCI based procedures” and “CG-DFI based procedures” are independently enabled or disabled for unlicensed using respective RRC parameter, </w:t>
            </w:r>
            <w:proofErr w:type="gramStart"/>
            <w:r w:rsidRPr="00C7271F">
              <w:rPr>
                <w:i/>
                <w:iCs/>
                <w:color w:val="000000"/>
                <w:sz w:val="18"/>
                <w:szCs w:val="18"/>
              </w:rPr>
              <w:t>i.e.</w:t>
            </w:r>
            <w:proofErr w:type="gramEnd"/>
            <w:r w:rsidRPr="00C7271F">
              <w:rPr>
                <w:i/>
                <w:iCs/>
                <w:color w:val="000000"/>
                <w:sz w:val="18"/>
                <w:szCs w:val="18"/>
              </w:rPr>
              <w:t xml:space="preserve"> new parameter X and cg-RetransmissionTimer-r16, respectively.</w:t>
            </w:r>
          </w:p>
          <w:p w14:paraId="47588462" w14:textId="77777777" w:rsidR="00C7271F" w:rsidRPr="00C7271F" w:rsidRDefault="00C7271F" w:rsidP="00F45725">
            <w:pPr>
              <w:numPr>
                <w:ilvl w:val="0"/>
                <w:numId w:val="16"/>
              </w:numPr>
              <w:spacing w:after="0"/>
              <w:rPr>
                <w:i/>
                <w:iCs/>
                <w:color w:val="000000"/>
                <w:sz w:val="18"/>
                <w:szCs w:val="18"/>
              </w:rPr>
            </w:pPr>
            <w:r w:rsidRPr="00C7271F">
              <w:rPr>
                <w:b/>
                <w:bCs/>
                <w:i/>
                <w:iCs/>
                <w:color w:val="000000"/>
                <w:sz w:val="18"/>
                <w:szCs w:val="18"/>
              </w:rPr>
              <w:t>Option 2-b:</w:t>
            </w:r>
            <w:r w:rsidRPr="00C7271F">
              <w:rPr>
                <w:i/>
                <w:iCs/>
                <w:color w:val="000000"/>
                <w:sz w:val="18"/>
                <w:szCs w:val="18"/>
              </w:rPr>
              <w:t xml:space="preserve"> “CG-UCI based procedures” and “CG-DFI based procedures” are independently enabled or disabled for unlicensed using respective RRC parameter, </w:t>
            </w:r>
            <w:proofErr w:type="gramStart"/>
            <w:r w:rsidRPr="00C7271F">
              <w:rPr>
                <w:i/>
                <w:iCs/>
                <w:color w:val="000000"/>
                <w:sz w:val="18"/>
                <w:szCs w:val="18"/>
              </w:rPr>
              <w:t>i.e.</w:t>
            </w:r>
            <w:proofErr w:type="gramEnd"/>
            <w:r w:rsidRPr="00C7271F">
              <w:rPr>
                <w:i/>
                <w:iCs/>
                <w:color w:val="000000"/>
                <w:sz w:val="18"/>
                <w:szCs w:val="18"/>
              </w:rPr>
              <w:t xml:space="preserve"> new parameter X and new parameter Y, respectively, where X and Y are different from cg-RetransmissionTimer-r16.</w:t>
            </w:r>
          </w:p>
          <w:p w14:paraId="29DB7E91" w14:textId="77777777" w:rsidR="00C7271F" w:rsidRPr="00C7271F" w:rsidRDefault="00C7271F" w:rsidP="00F45725">
            <w:pPr>
              <w:numPr>
                <w:ilvl w:val="0"/>
                <w:numId w:val="16"/>
              </w:numPr>
              <w:spacing w:after="0"/>
              <w:rPr>
                <w:i/>
                <w:iCs/>
                <w:color w:val="000000"/>
                <w:sz w:val="18"/>
                <w:szCs w:val="18"/>
              </w:rPr>
            </w:pPr>
            <w:r w:rsidRPr="00C7271F">
              <w:rPr>
                <w:b/>
                <w:bCs/>
                <w:i/>
                <w:iCs/>
                <w:color w:val="000000"/>
                <w:sz w:val="18"/>
                <w:szCs w:val="18"/>
              </w:rPr>
              <w:t>Option 3:</w:t>
            </w:r>
            <w:r w:rsidRPr="00C7271F">
              <w:rPr>
                <w:i/>
                <w:iCs/>
                <w:color w:val="000000"/>
                <w:sz w:val="18"/>
                <w:szCs w:val="18"/>
              </w:rPr>
              <w:t xml:space="preserve"> CG-UCI based procedures are supported for unlicensed. CG-DFI based procedures are enabled or disabled for unlicensed using one RRC parameter </w:t>
            </w:r>
            <w:proofErr w:type="gramStart"/>
            <w:r w:rsidRPr="00C7271F">
              <w:rPr>
                <w:i/>
                <w:iCs/>
                <w:color w:val="000000"/>
                <w:sz w:val="18"/>
                <w:szCs w:val="18"/>
              </w:rPr>
              <w:t>i.e.</w:t>
            </w:r>
            <w:proofErr w:type="gramEnd"/>
            <w:r w:rsidRPr="00C7271F">
              <w:rPr>
                <w:i/>
                <w:iCs/>
                <w:color w:val="000000"/>
                <w:sz w:val="18"/>
                <w:szCs w:val="18"/>
              </w:rPr>
              <w:t xml:space="preserve"> cg-RetransmissionTimer-r16</w:t>
            </w:r>
          </w:p>
          <w:p w14:paraId="649347C8" w14:textId="77777777" w:rsidR="00C7271F" w:rsidRPr="00C7271F" w:rsidRDefault="00C7271F" w:rsidP="00F45725">
            <w:pPr>
              <w:numPr>
                <w:ilvl w:val="0"/>
                <w:numId w:val="16"/>
              </w:numPr>
              <w:spacing w:after="0"/>
              <w:rPr>
                <w:i/>
                <w:iCs/>
                <w:color w:val="000000"/>
                <w:sz w:val="18"/>
                <w:szCs w:val="18"/>
              </w:rPr>
            </w:pPr>
            <w:r w:rsidRPr="00C7271F">
              <w:rPr>
                <w:i/>
                <w:iCs/>
                <w:color w:val="000000"/>
                <w:sz w:val="18"/>
                <w:szCs w:val="18"/>
              </w:rPr>
              <w:t>Note: Procedures based on CG-UCI rely on UE including CG-UCI in CG PUSCH at least as in Rel-16 where the values of the respective fields of CG-UCI are decided by UE.</w:t>
            </w:r>
          </w:p>
          <w:p w14:paraId="4404F886" w14:textId="77777777" w:rsidR="00C7271F" w:rsidRPr="00F45725" w:rsidRDefault="00C7271F" w:rsidP="00F45725">
            <w:pPr>
              <w:numPr>
                <w:ilvl w:val="0"/>
                <w:numId w:val="16"/>
              </w:numPr>
              <w:spacing w:after="0"/>
              <w:rPr>
                <w:color w:val="000000"/>
                <w:sz w:val="20"/>
                <w:szCs w:val="20"/>
              </w:rPr>
            </w:pPr>
            <w:r w:rsidRPr="00C7271F">
              <w:rPr>
                <w:i/>
                <w:iCs/>
                <w:color w:val="000000"/>
                <w:sz w:val="18"/>
                <w:szCs w:val="18"/>
              </w:rPr>
              <w:t>Note: Procedures based on CG-DFI rely on automatic re-transmission on CG configuration and reception of CG downlink feedback information (DFI) in DCI for re-transmissions.</w:t>
            </w:r>
            <w:r w:rsidRPr="00C7271F">
              <w:rPr>
                <w:color w:val="000000"/>
                <w:sz w:val="18"/>
                <w:szCs w:val="18"/>
              </w:rPr>
              <w:t xml:space="preserve"> </w:t>
            </w:r>
          </w:p>
          <w:p w14:paraId="74055283" w14:textId="77777777" w:rsidR="00F45725" w:rsidRDefault="00F45725" w:rsidP="00F45725">
            <w:pPr>
              <w:spacing w:after="0"/>
              <w:rPr>
                <w:color w:val="000000"/>
                <w:sz w:val="18"/>
                <w:szCs w:val="18"/>
              </w:rPr>
            </w:pPr>
          </w:p>
          <w:p w14:paraId="0B3B6221" w14:textId="77777777" w:rsidR="00F45725" w:rsidRPr="001E08C4" w:rsidRDefault="00F45725" w:rsidP="00F45725">
            <w:pPr>
              <w:spacing w:after="0" w:line="252" w:lineRule="auto"/>
              <w:rPr>
                <w:rFonts w:eastAsia="Batang"/>
                <w:i/>
                <w:iCs/>
                <w:sz w:val="18"/>
                <w:szCs w:val="18"/>
                <w:lang w:val="en-GB" w:eastAsia="ja-JP"/>
              </w:rPr>
            </w:pPr>
            <w:r w:rsidRPr="001E08C4">
              <w:rPr>
                <w:rFonts w:eastAsia="Batang"/>
                <w:i/>
                <w:iCs/>
                <w:sz w:val="18"/>
                <w:szCs w:val="18"/>
                <w:highlight w:val="green"/>
                <w:lang w:val="en-GB" w:eastAsia="ja-JP"/>
              </w:rPr>
              <w:t>Agreement</w:t>
            </w:r>
            <w:r w:rsidRPr="001E08C4">
              <w:rPr>
                <w:rFonts w:eastAsia="Batang"/>
                <w:i/>
                <w:iCs/>
                <w:sz w:val="18"/>
                <w:szCs w:val="18"/>
                <w:lang w:val="en-GB" w:eastAsia="ja-JP"/>
              </w:rPr>
              <w:t>:</w:t>
            </w:r>
          </w:p>
          <w:p w14:paraId="582AFF84" w14:textId="53440EFD" w:rsidR="00F45725" w:rsidRPr="00F45725" w:rsidRDefault="00F45725" w:rsidP="00F45725">
            <w:pPr>
              <w:numPr>
                <w:ilvl w:val="0"/>
                <w:numId w:val="35"/>
              </w:numPr>
              <w:spacing w:after="0" w:line="252" w:lineRule="auto"/>
              <w:rPr>
                <w:rFonts w:eastAsia="Batang"/>
                <w:i/>
                <w:iCs/>
                <w:sz w:val="18"/>
                <w:szCs w:val="18"/>
                <w:lang w:val="en-GB" w:eastAsia="ja-JP"/>
              </w:rPr>
            </w:pPr>
            <w:r w:rsidRPr="001E08C4">
              <w:rPr>
                <w:rFonts w:eastAsia="Batang"/>
                <w:i/>
                <w:iCs/>
                <w:sz w:val="18"/>
                <w:szCs w:val="18"/>
                <w:lang w:val="en-GB" w:eastAsia="ja-JP"/>
              </w:rPr>
              <w:t>Option 2-b and option 3 are not considered further for the agreement in RAN1#103-e regarding CG harmonization</w:t>
            </w:r>
          </w:p>
        </w:tc>
      </w:tr>
    </w:tbl>
    <w:p w14:paraId="7CCFC9E4" w14:textId="08CBBDF1" w:rsidR="00F05182" w:rsidRDefault="00F05182" w:rsidP="004C351C">
      <w:pPr>
        <w:rPr>
          <w:sz w:val="22"/>
          <w:szCs w:val="22"/>
        </w:rPr>
      </w:pPr>
    </w:p>
    <w:p w14:paraId="424D8339" w14:textId="77777777" w:rsidR="00F45725" w:rsidRDefault="00F45725" w:rsidP="00B85E59">
      <w:pPr>
        <w:rPr>
          <w:sz w:val="22"/>
          <w:szCs w:val="22"/>
        </w:rPr>
      </w:pPr>
      <w:r>
        <w:rPr>
          <w:sz w:val="22"/>
          <w:szCs w:val="22"/>
        </w:rPr>
        <w:t>The down-selection is to occur between Option 1 and Option 2-a, i.e., whether to separately enable/disable CG-UCI.</w:t>
      </w:r>
    </w:p>
    <w:p w14:paraId="2BF31B57" w14:textId="7E634B52" w:rsidR="00B85E59" w:rsidRDefault="006D471C" w:rsidP="00B85E59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First of all</w:t>
      </w:r>
      <w:proofErr w:type="gramEnd"/>
      <w:r>
        <w:rPr>
          <w:sz w:val="22"/>
          <w:szCs w:val="22"/>
        </w:rPr>
        <w:t xml:space="preserve">, it </w:t>
      </w:r>
      <w:r w:rsidR="00F45725">
        <w:rPr>
          <w:sz w:val="22"/>
          <w:szCs w:val="22"/>
        </w:rPr>
        <w:t>should be</w:t>
      </w:r>
      <w:r>
        <w:rPr>
          <w:sz w:val="22"/>
          <w:szCs w:val="22"/>
        </w:rPr>
        <w:t xml:space="preserve"> clear that c</w:t>
      </w:r>
      <w:r w:rsidR="00B85E59">
        <w:rPr>
          <w:sz w:val="22"/>
          <w:szCs w:val="22"/>
        </w:rPr>
        <w:t xml:space="preserve">g-RetransmissionTimer-r16 requires CG-UCI and CG-DFI to </w:t>
      </w:r>
      <w:r>
        <w:rPr>
          <w:sz w:val="22"/>
          <w:szCs w:val="22"/>
        </w:rPr>
        <w:t>make the retransmission scheme work</w:t>
      </w:r>
      <w:r w:rsidR="00B85E59">
        <w:rPr>
          <w:sz w:val="22"/>
          <w:szCs w:val="22"/>
        </w:rPr>
        <w:t>.</w:t>
      </w:r>
      <w:r w:rsidR="005D5CB2">
        <w:rPr>
          <w:sz w:val="22"/>
          <w:szCs w:val="22"/>
        </w:rPr>
        <w:t xml:space="preserve"> This means that </w:t>
      </w:r>
      <w:r w:rsidR="005D5CB2" w:rsidRPr="00C3495F">
        <w:rPr>
          <w:b/>
          <w:bCs/>
          <w:sz w:val="22"/>
          <w:szCs w:val="22"/>
        </w:rPr>
        <w:t xml:space="preserve">if cg-RetransmissionTimer-r16 is configured, </w:t>
      </w:r>
      <w:r w:rsidR="00F45725">
        <w:rPr>
          <w:b/>
          <w:bCs/>
          <w:sz w:val="22"/>
          <w:szCs w:val="22"/>
        </w:rPr>
        <w:t>CG-UCI and CG-DFI</w:t>
      </w:r>
      <w:r w:rsidR="005D5CB2" w:rsidRPr="00C3495F">
        <w:rPr>
          <w:b/>
          <w:bCs/>
          <w:sz w:val="22"/>
          <w:szCs w:val="22"/>
        </w:rPr>
        <w:t xml:space="preserve"> need to be enabled as well.</w:t>
      </w:r>
    </w:p>
    <w:p w14:paraId="1CAC4C1F" w14:textId="4A19BD27" w:rsidR="003C2711" w:rsidRPr="003C2711" w:rsidRDefault="005D5CB2" w:rsidP="003C2711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Then </w:t>
      </w:r>
      <w:r w:rsidRPr="00C3495F">
        <w:rPr>
          <w:b/>
          <w:bCs/>
          <w:sz w:val="22"/>
          <w:szCs w:val="22"/>
        </w:rPr>
        <w:t xml:space="preserve">the question is whether it could be useful to </w:t>
      </w:r>
      <w:r w:rsidR="00290ADD" w:rsidRPr="00C3495F">
        <w:rPr>
          <w:b/>
          <w:bCs/>
          <w:sz w:val="22"/>
          <w:szCs w:val="22"/>
        </w:rPr>
        <w:t xml:space="preserve">enable </w:t>
      </w:r>
      <w:r w:rsidRPr="00C3495F">
        <w:rPr>
          <w:b/>
          <w:bCs/>
          <w:sz w:val="22"/>
          <w:szCs w:val="22"/>
        </w:rPr>
        <w:t xml:space="preserve">CG-UCI by itself without </w:t>
      </w:r>
      <w:r w:rsidR="00290ADD" w:rsidRPr="00C3495F">
        <w:rPr>
          <w:b/>
          <w:bCs/>
          <w:sz w:val="22"/>
          <w:szCs w:val="22"/>
        </w:rPr>
        <w:t xml:space="preserve">CG </w:t>
      </w:r>
      <w:r w:rsidR="003C2711" w:rsidRPr="00C3495F">
        <w:rPr>
          <w:b/>
          <w:bCs/>
          <w:sz w:val="22"/>
          <w:szCs w:val="22"/>
        </w:rPr>
        <w:t>re</w:t>
      </w:r>
      <w:r w:rsidR="00290ADD" w:rsidRPr="00C3495F">
        <w:rPr>
          <w:b/>
          <w:bCs/>
          <w:sz w:val="22"/>
          <w:szCs w:val="22"/>
        </w:rPr>
        <w:t>transmission</w:t>
      </w:r>
      <w:r w:rsidR="00F45725">
        <w:rPr>
          <w:b/>
          <w:bCs/>
          <w:sz w:val="22"/>
          <w:szCs w:val="22"/>
        </w:rPr>
        <w:t xml:space="preserve"> or CG-DFI</w:t>
      </w:r>
      <w:r w:rsidR="00290ADD">
        <w:rPr>
          <w:sz w:val="22"/>
          <w:szCs w:val="22"/>
        </w:rPr>
        <w:t>.</w:t>
      </w:r>
      <w:r w:rsidR="00F45725">
        <w:rPr>
          <w:sz w:val="22"/>
          <w:szCs w:val="22"/>
        </w:rPr>
        <w:t xml:space="preserve"> CG autonomous retransmission is used to handle the </w:t>
      </w:r>
      <w:proofErr w:type="gramStart"/>
      <w:r w:rsidR="00F45725">
        <w:rPr>
          <w:sz w:val="22"/>
          <w:szCs w:val="22"/>
        </w:rPr>
        <w:t>mis-detection</w:t>
      </w:r>
      <w:proofErr w:type="gramEnd"/>
      <w:r w:rsidR="00F45725">
        <w:rPr>
          <w:sz w:val="22"/>
          <w:szCs w:val="22"/>
        </w:rPr>
        <w:t xml:space="preserve"> of CG PUSCH at the </w:t>
      </w:r>
      <w:proofErr w:type="spellStart"/>
      <w:r w:rsidR="00F45725">
        <w:rPr>
          <w:sz w:val="22"/>
          <w:szCs w:val="22"/>
        </w:rPr>
        <w:t>gNB</w:t>
      </w:r>
      <w:proofErr w:type="spellEnd"/>
      <w:r w:rsidR="00F45725">
        <w:rPr>
          <w:sz w:val="22"/>
          <w:szCs w:val="22"/>
        </w:rPr>
        <w:t xml:space="preserve">, when the UE transmits it but the </w:t>
      </w:r>
      <w:proofErr w:type="spellStart"/>
      <w:r w:rsidR="00F45725">
        <w:rPr>
          <w:sz w:val="22"/>
          <w:szCs w:val="22"/>
        </w:rPr>
        <w:t>gNB</w:t>
      </w:r>
      <w:proofErr w:type="spellEnd"/>
      <w:r w:rsidR="00F45725">
        <w:rPr>
          <w:sz w:val="22"/>
          <w:szCs w:val="22"/>
        </w:rPr>
        <w:t xml:space="preserve"> does not detect the transmission. CG-UCI, on the other hand, </w:t>
      </w:r>
      <w:r w:rsidR="00353A29">
        <w:rPr>
          <w:sz w:val="22"/>
          <w:szCs w:val="22"/>
        </w:rPr>
        <w:t xml:space="preserve">is also </w:t>
      </w:r>
      <w:r w:rsidR="00F45725">
        <w:rPr>
          <w:sz w:val="22"/>
          <w:szCs w:val="22"/>
        </w:rPr>
        <w:t xml:space="preserve">useful in </w:t>
      </w:r>
      <w:r w:rsidR="003C2711" w:rsidRPr="003C2711">
        <w:rPr>
          <w:sz w:val="22"/>
          <w:szCs w:val="22"/>
        </w:rPr>
        <w:t>handl</w:t>
      </w:r>
      <w:r w:rsidR="00F45725">
        <w:rPr>
          <w:sz w:val="22"/>
          <w:szCs w:val="22"/>
        </w:rPr>
        <w:t>ing</w:t>
      </w:r>
      <w:r w:rsidR="003C2711" w:rsidRPr="003C2711">
        <w:rPr>
          <w:sz w:val="22"/>
          <w:szCs w:val="22"/>
        </w:rPr>
        <w:t xml:space="preserve"> the LBT failure</w:t>
      </w:r>
      <w:r w:rsidR="00F45725">
        <w:rPr>
          <w:sz w:val="22"/>
          <w:szCs w:val="22"/>
        </w:rPr>
        <w:t xml:space="preserve"> by itself, in addition to facilitating CG autonomous retransmission</w:t>
      </w:r>
      <w:r w:rsidR="00353A29">
        <w:rPr>
          <w:sz w:val="22"/>
          <w:szCs w:val="22"/>
        </w:rPr>
        <w:t xml:space="preserve">. Therefore, </w:t>
      </w:r>
      <w:r w:rsidR="00F45725">
        <w:rPr>
          <w:sz w:val="22"/>
          <w:szCs w:val="22"/>
        </w:rPr>
        <w:t>CG-UCI</w:t>
      </w:r>
      <w:r w:rsidR="00353A29">
        <w:rPr>
          <w:sz w:val="22"/>
          <w:szCs w:val="22"/>
        </w:rPr>
        <w:t xml:space="preserve"> can be an independent function.</w:t>
      </w:r>
    </w:p>
    <w:p w14:paraId="4F1CB193" w14:textId="632D85D8" w:rsidR="00FF4C88" w:rsidRDefault="00FF4C88" w:rsidP="00FF4C88">
      <w:pPr>
        <w:rPr>
          <w:b/>
          <w:bCs/>
          <w:sz w:val="22"/>
          <w:szCs w:val="22"/>
        </w:rPr>
      </w:pPr>
      <w:r w:rsidRPr="00FF4C88">
        <w:rPr>
          <w:b/>
          <w:bCs/>
          <w:sz w:val="22"/>
          <w:szCs w:val="22"/>
        </w:rPr>
        <w:t xml:space="preserve">Proposal </w:t>
      </w:r>
      <w:r w:rsidR="007F5D06">
        <w:rPr>
          <w:b/>
          <w:bCs/>
          <w:sz w:val="22"/>
          <w:szCs w:val="22"/>
        </w:rPr>
        <w:t>2-</w:t>
      </w:r>
      <w:r w:rsidRPr="00FF4C88">
        <w:rPr>
          <w:b/>
          <w:bCs/>
          <w:sz w:val="22"/>
          <w:szCs w:val="22"/>
        </w:rPr>
        <w:t xml:space="preserve">1: </w:t>
      </w:r>
      <w:r w:rsidR="00826759">
        <w:rPr>
          <w:b/>
          <w:bCs/>
          <w:sz w:val="22"/>
          <w:szCs w:val="22"/>
        </w:rPr>
        <w:t xml:space="preserve">Adopt </w:t>
      </w:r>
      <w:r w:rsidR="00333F50" w:rsidRPr="00333F50">
        <w:rPr>
          <w:b/>
          <w:bCs/>
          <w:sz w:val="22"/>
          <w:szCs w:val="22"/>
        </w:rPr>
        <w:t>Option 2-a</w:t>
      </w:r>
      <w:r w:rsidR="00333F50">
        <w:rPr>
          <w:b/>
          <w:bCs/>
          <w:sz w:val="22"/>
          <w:szCs w:val="22"/>
        </w:rPr>
        <w:t xml:space="preserve">, i.e., </w:t>
      </w:r>
      <w:r w:rsidR="00333F50" w:rsidRPr="00333F50">
        <w:rPr>
          <w:b/>
          <w:bCs/>
          <w:sz w:val="22"/>
          <w:szCs w:val="22"/>
        </w:rPr>
        <w:t xml:space="preserve">“CG-UCI based procedures” </w:t>
      </w:r>
      <w:r w:rsidR="00333F50">
        <w:rPr>
          <w:b/>
          <w:bCs/>
          <w:sz w:val="22"/>
          <w:szCs w:val="22"/>
        </w:rPr>
        <w:t>are</w:t>
      </w:r>
      <w:r w:rsidR="00333F50" w:rsidRPr="00333F50">
        <w:rPr>
          <w:b/>
          <w:bCs/>
          <w:sz w:val="22"/>
          <w:szCs w:val="22"/>
        </w:rPr>
        <w:t xml:space="preserve"> enabled or disabled for unlicensed </w:t>
      </w:r>
      <w:r w:rsidR="00333F50">
        <w:rPr>
          <w:b/>
          <w:bCs/>
          <w:sz w:val="22"/>
          <w:szCs w:val="22"/>
        </w:rPr>
        <w:t>using a new RRC parameter, and</w:t>
      </w:r>
      <w:r w:rsidR="00333F50" w:rsidRPr="00333F50">
        <w:rPr>
          <w:b/>
          <w:bCs/>
          <w:sz w:val="22"/>
          <w:szCs w:val="22"/>
        </w:rPr>
        <w:t xml:space="preserve"> “CG-DFI based procedures” are enabled or disabled for unlicensed using cg-RetransmissionTimer-r16.</w:t>
      </w:r>
    </w:p>
    <w:p w14:paraId="64749CF0" w14:textId="64C9245E" w:rsidR="00333F50" w:rsidRPr="00333F50" w:rsidRDefault="00F45725" w:rsidP="00F45725">
      <w:pPr>
        <w:pStyle w:val="ListParagraph"/>
        <w:numPr>
          <w:ilvl w:val="0"/>
          <w:numId w:val="21"/>
        </w:numPr>
        <w:ind w:leftChars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</w:t>
      </w:r>
      <w:r w:rsidR="00333F50">
        <w:rPr>
          <w:b/>
          <w:bCs/>
          <w:sz w:val="22"/>
          <w:szCs w:val="22"/>
        </w:rPr>
        <w:t xml:space="preserve">f </w:t>
      </w:r>
      <w:r w:rsidR="00333F50" w:rsidRPr="00333F50">
        <w:rPr>
          <w:b/>
          <w:bCs/>
          <w:sz w:val="22"/>
          <w:szCs w:val="22"/>
        </w:rPr>
        <w:t>cg-RetransmissionTimer-r16</w:t>
      </w:r>
      <w:r w:rsidR="00333F50">
        <w:rPr>
          <w:b/>
          <w:bCs/>
          <w:sz w:val="22"/>
          <w:szCs w:val="22"/>
        </w:rPr>
        <w:t xml:space="preserve"> is configured, “CG-UCI</w:t>
      </w:r>
      <w:r w:rsidR="00F72A66">
        <w:rPr>
          <w:b/>
          <w:bCs/>
          <w:sz w:val="22"/>
          <w:szCs w:val="22"/>
        </w:rPr>
        <w:t xml:space="preserve"> based procedures” should also be enabled.</w:t>
      </w:r>
    </w:p>
    <w:p w14:paraId="03FAFF31" w14:textId="63D88B98" w:rsidR="00FF4C88" w:rsidRDefault="00FF4C88" w:rsidP="00D956B8">
      <w:pPr>
        <w:rPr>
          <w:sz w:val="22"/>
          <w:szCs w:val="22"/>
        </w:rPr>
      </w:pPr>
    </w:p>
    <w:p w14:paraId="5AF7F5BB" w14:textId="6CA59510" w:rsidR="00ED7653" w:rsidRDefault="00ED7653" w:rsidP="00032FD3">
      <w:pPr>
        <w:pStyle w:val="Heading1"/>
      </w:pPr>
      <w:r>
        <w:t>Conclusion</w:t>
      </w:r>
    </w:p>
    <w:p w14:paraId="67CF93D3" w14:textId="031F02E5" w:rsidR="00762DEA" w:rsidRDefault="002134C9" w:rsidP="00E20178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 w:rsidRPr="00CC1A38">
        <w:rPr>
          <w:sz w:val="22"/>
          <w:szCs w:val="22"/>
          <w:lang w:val="en-US"/>
        </w:rPr>
        <w:t xml:space="preserve">In this contribution, we discussed </w:t>
      </w:r>
      <w:r w:rsidR="004219D8">
        <w:rPr>
          <w:sz w:val="22"/>
          <w:szCs w:val="22"/>
          <w:lang w:val="en-US"/>
        </w:rPr>
        <w:t xml:space="preserve">the </w:t>
      </w:r>
      <w:r w:rsidR="00B869CD">
        <w:rPr>
          <w:sz w:val="22"/>
          <w:szCs w:val="22"/>
          <w:lang w:val="en-US"/>
        </w:rPr>
        <w:t>UE-initiated COT for FBE and potential configured grant</w:t>
      </w:r>
      <w:r w:rsidR="004219D8">
        <w:rPr>
          <w:sz w:val="22"/>
          <w:szCs w:val="22"/>
          <w:lang w:val="en-US"/>
        </w:rPr>
        <w:t xml:space="preserve"> enhancements </w:t>
      </w:r>
      <w:r w:rsidR="00B869CD">
        <w:rPr>
          <w:sz w:val="22"/>
          <w:szCs w:val="22"/>
          <w:lang w:val="en-US"/>
        </w:rPr>
        <w:t>for unlicensed spectrum,</w:t>
      </w:r>
      <w:r w:rsidR="00F50C9A">
        <w:rPr>
          <w:sz w:val="22"/>
          <w:szCs w:val="22"/>
          <w:lang w:val="en-US"/>
        </w:rPr>
        <w:t xml:space="preserve"> and proposed the following</w:t>
      </w:r>
      <w:r w:rsidRPr="00CC1A38">
        <w:rPr>
          <w:sz w:val="22"/>
          <w:szCs w:val="22"/>
          <w:lang w:val="en-US"/>
        </w:rPr>
        <w:t>:</w:t>
      </w:r>
    </w:p>
    <w:p w14:paraId="2E4137E7" w14:textId="77777777" w:rsidR="00F45725" w:rsidRPr="007D19A7" w:rsidRDefault="00F45725" w:rsidP="00F45725">
      <w:pPr>
        <w:spacing w:before="120"/>
        <w:rPr>
          <w:b/>
          <w:bCs/>
          <w:sz w:val="22"/>
          <w:szCs w:val="32"/>
        </w:rPr>
      </w:pPr>
      <w:r w:rsidRPr="007D19A7">
        <w:rPr>
          <w:b/>
          <w:bCs/>
          <w:sz w:val="22"/>
          <w:szCs w:val="32"/>
        </w:rPr>
        <w:t>Proposal 1-</w:t>
      </w:r>
      <w:r>
        <w:rPr>
          <w:b/>
          <w:bCs/>
          <w:sz w:val="22"/>
          <w:szCs w:val="32"/>
        </w:rPr>
        <w:t>1</w:t>
      </w:r>
      <w:r w:rsidRPr="007D19A7">
        <w:rPr>
          <w:b/>
          <w:bCs/>
          <w:sz w:val="22"/>
          <w:szCs w:val="32"/>
        </w:rPr>
        <w:t>: When a configured UL transmission is aligned with a UE FFP boundary and ends before the idle period of that UE FFP associated to the UE, adopt Alt-b, i.e., the UE assumes that the configured UL transmission corresponds to UE-initiated COT.</w:t>
      </w:r>
    </w:p>
    <w:p w14:paraId="170A56A9" w14:textId="77777777" w:rsidR="00F45725" w:rsidRPr="00C55AFB" w:rsidRDefault="00F45725" w:rsidP="00F45725">
      <w:pPr>
        <w:rPr>
          <w:b/>
          <w:bCs/>
          <w:sz w:val="22"/>
          <w:szCs w:val="32"/>
        </w:rPr>
      </w:pPr>
      <w:r w:rsidRPr="00C55AFB">
        <w:rPr>
          <w:b/>
          <w:bCs/>
          <w:sz w:val="22"/>
          <w:szCs w:val="32"/>
        </w:rPr>
        <w:t>Proposal 1-</w:t>
      </w:r>
      <w:r>
        <w:rPr>
          <w:b/>
          <w:bCs/>
          <w:sz w:val="22"/>
          <w:szCs w:val="32"/>
        </w:rPr>
        <w:t>2</w:t>
      </w:r>
      <w:r w:rsidRPr="00C55AFB">
        <w:rPr>
          <w:b/>
          <w:bCs/>
          <w:sz w:val="22"/>
          <w:szCs w:val="32"/>
        </w:rPr>
        <w:t>: When a configured UL transmission overlaps with the UE FFP’s idle period,</w:t>
      </w:r>
    </w:p>
    <w:p w14:paraId="02AB5EA6" w14:textId="77777777" w:rsidR="00F45725" w:rsidRPr="00C55AFB" w:rsidRDefault="00F45725" w:rsidP="00F45725">
      <w:pPr>
        <w:pStyle w:val="ListParagraph"/>
        <w:numPr>
          <w:ilvl w:val="0"/>
          <w:numId w:val="20"/>
        </w:numPr>
        <w:ind w:leftChars="0"/>
        <w:rPr>
          <w:b/>
          <w:bCs/>
          <w:sz w:val="22"/>
          <w:szCs w:val="22"/>
        </w:rPr>
      </w:pPr>
      <w:r w:rsidRPr="00C55AFB">
        <w:rPr>
          <w:b/>
          <w:bCs/>
          <w:sz w:val="22"/>
          <w:szCs w:val="22"/>
          <w:lang w:eastAsia="ko-KR"/>
        </w:rPr>
        <w:t xml:space="preserve">If the transmission is confined within a </w:t>
      </w:r>
      <w:proofErr w:type="spellStart"/>
      <w:r w:rsidRPr="00C55AFB">
        <w:rPr>
          <w:b/>
          <w:bCs/>
          <w:sz w:val="22"/>
          <w:szCs w:val="22"/>
          <w:lang w:eastAsia="ko-KR"/>
        </w:rPr>
        <w:t>gNB</w:t>
      </w:r>
      <w:proofErr w:type="spellEnd"/>
      <w:r w:rsidRPr="00C55AFB">
        <w:rPr>
          <w:b/>
          <w:bCs/>
          <w:sz w:val="22"/>
          <w:szCs w:val="22"/>
          <w:lang w:eastAsia="ko-KR"/>
        </w:rPr>
        <w:t xml:space="preserve"> FFP before the idle period of that </w:t>
      </w:r>
      <w:proofErr w:type="spellStart"/>
      <w:r w:rsidRPr="00C55AFB">
        <w:rPr>
          <w:b/>
          <w:bCs/>
          <w:sz w:val="22"/>
          <w:szCs w:val="22"/>
          <w:lang w:eastAsia="ko-KR"/>
        </w:rPr>
        <w:t>gNB</w:t>
      </w:r>
      <w:proofErr w:type="spellEnd"/>
      <w:r w:rsidRPr="00C55AFB">
        <w:rPr>
          <w:b/>
          <w:bCs/>
          <w:sz w:val="22"/>
          <w:szCs w:val="22"/>
          <w:lang w:eastAsia="ko-KR"/>
        </w:rPr>
        <w:t xml:space="preserve"> FFP, and the UE has already determined that </w:t>
      </w:r>
      <w:proofErr w:type="spellStart"/>
      <w:r w:rsidRPr="00C55AFB">
        <w:rPr>
          <w:b/>
          <w:bCs/>
          <w:sz w:val="22"/>
          <w:szCs w:val="22"/>
          <w:lang w:eastAsia="ko-KR"/>
        </w:rPr>
        <w:t>gNB</w:t>
      </w:r>
      <w:proofErr w:type="spellEnd"/>
      <w:r w:rsidRPr="00C55AFB">
        <w:rPr>
          <w:b/>
          <w:bCs/>
          <w:sz w:val="22"/>
          <w:szCs w:val="22"/>
          <w:lang w:eastAsia="ko-KR"/>
        </w:rPr>
        <w:t xml:space="preserve"> is initiated that </w:t>
      </w:r>
      <w:proofErr w:type="spellStart"/>
      <w:r w:rsidRPr="00C55AFB">
        <w:rPr>
          <w:b/>
          <w:bCs/>
          <w:sz w:val="22"/>
          <w:szCs w:val="22"/>
          <w:lang w:eastAsia="ko-KR"/>
        </w:rPr>
        <w:t>gNB</w:t>
      </w:r>
      <w:proofErr w:type="spellEnd"/>
      <w:r w:rsidRPr="00C55AFB">
        <w:rPr>
          <w:b/>
          <w:bCs/>
          <w:sz w:val="22"/>
          <w:szCs w:val="22"/>
          <w:lang w:eastAsia="ko-KR"/>
        </w:rPr>
        <w:t xml:space="preserve"> FFP, UE assumes that the UL transmission corresponds to </w:t>
      </w:r>
      <w:proofErr w:type="spellStart"/>
      <w:r w:rsidRPr="00C55AFB">
        <w:rPr>
          <w:b/>
          <w:bCs/>
          <w:sz w:val="22"/>
          <w:szCs w:val="22"/>
          <w:lang w:eastAsia="ko-KR"/>
        </w:rPr>
        <w:t>gNB</w:t>
      </w:r>
      <w:proofErr w:type="spellEnd"/>
      <w:r w:rsidRPr="00C55AFB">
        <w:rPr>
          <w:b/>
          <w:bCs/>
          <w:sz w:val="22"/>
          <w:szCs w:val="22"/>
          <w:lang w:eastAsia="ko-KR"/>
        </w:rPr>
        <w:t>-initiated COT using Cat-2 LBT.</w:t>
      </w:r>
    </w:p>
    <w:p w14:paraId="035AC433" w14:textId="77777777" w:rsidR="00F45725" w:rsidRPr="00C55AFB" w:rsidRDefault="00F45725" w:rsidP="00F45725">
      <w:pPr>
        <w:pStyle w:val="ListParagraph"/>
        <w:numPr>
          <w:ilvl w:val="0"/>
          <w:numId w:val="20"/>
        </w:numPr>
        <w:spacing w:before="120" w:after="0"/>
        <w:ind w:leftChars="0"/>
        <w:rPr>
          <w:b/>
          <w:bCs/>
          <w:sz w:val="22"/>
          <w:szCs w:val="22"/>
        </w:rPr>
      </w:pPr>
      <w:r w:rsidRPr="00C55AFB">
        <w:rPr>
          <w:b/>
          <w:bCs/>
          <w:sz w:val="22"/>
          <w:szCs w:val="22"/>
          <w:lang w:eastAsia="ko-KR"/>
        </w:rPr>
        <w:t>Otherwise, it is not transmitted.</w:t>
      </w:r>
    </w:p>
    <w:p w14:paraId="4C258D5B" w14:textId="77777777" w:rsidR="00F45725" w:rsidRPr="00F65E7E" w:rsidRDefault="00F45725" w:rsidP="00F45725">
      <w:pPr>
        <w:spacing w:before="120"/>
        <w:rPr>
          <w:b/>
          <w:bCs/>
          <w:sz w:val="22"/>
          <w:szCs w:val="32"/>
        </w:rPr>
      </w:pPr>
      <w:r w:rsidRPr="007D19A7">
        <w:rPr>
          <w:b/>
          <w:bCs/>
          <w:sz w:val="22"/>
          <w:szCs w:val="32"/>
        </w:rPr>
        <w:t>Proposal 1-</w:t>
      </w:r>
      <w:r>
        <w:rPr>
          <w:b/>
          <w:bCs/>
          <w:sz w:val="22"/>
          <w:szCs w:val="32"/>
        </w:rPr>
        <w:t>3</w:t>
      </w:r>
      <w:r w:rsidRPr="007D19A7">
        <w:rPr>
          <w:b/>
          <w:bCs/>
          <w:sz w:val="22"/>
          <w:szCs w:val="32"/>
        </w:rPr>
        <w:t xml:space="preserve">: </w:t>
      </w:r>
      <w:r>
        <w:rPr>
          <w:b/>
          <w:bCs/>
          <w:sz w:val="22"/>
          <w:szCs w:val="32"/>
        </w:rPr>
        <w:t>For</w:t>
      </w:r>
      <w:r w:rsidRPr="007D19A7">
        <w:rPr>
          <w:b/>
          <w:bCs/>
          <w:sz w:val="22"/>
          <w:szCs w:val="32"/>
        </w:rPr>
        <w:t xml:space="preserve"> a </w:t>
      </w:r>
      <w:r>
        <w:rPr>
          <w:b/>
          <w:bCs/>
          <w:sz w:val="22"/>
          <w:szCs w:val="32"/>
        </w:rPr>
        <w:t>scheduled</w:t>
      </w:r>
      <w:r w:rsidRPr="007D19A7">
        <w:rPr>
          <w:b/>
          <w:bCs/>
          <w:sz w:val="22"/>
          <w:szCs w:val="32"/>
        </w:rPr>
        <w:t xml:space="preserve"> UL transmission</w:t>
      </w:r>
      <w:r>
        <w:rPr>
          <w:b/>
          <w:bCs/>
          <w:sz w:val="22"/>
          <w:szCs w:val="32"/>
        </w:rPr>
        <w:t xml:space="preserve">, the scheduling DCI always indicates whether the UE initiates its own COT or shares </w:t>
      </w:r>
      <w:proofErr w:type="spellStart"/>
      <w:r>
        <w:rPr>
          <w:b/>
          <w:bCs/>
          <w:sz w:val="22"/>
          <w:szCs w:val="32"/>
        </w:rPr>
        <w:t>gNB’s</w:t>
      </w:r>
      <w:proofErr w:type="spellEnd"/>
      <w:r>
        <w:rPr>
          <w:b/>
          <w:bCs/>
          <w:sz w:val="22"/>
          <w:szCs w:val="32"/>
        </w:rPr>
        <w:t xml:space="preserve"> COT (Alt-a), and the corresponding LBT scheme (Cat-1 or Cat-2 with proper CP extension)</w:t>
      </w:r>
      <w:r w:rsidRPr="007D19A7">
        <w:rPr>
          <w:b/>
          <w:bCs/>
          <w:sz w:val="22"/>
          <w:szCs w:val="32"/>
        </w:rPr>
        <w:t>.</w:t>
      </w:r>
    </w:p>
    <w:p w14:paraId="4A18C9A4" w14:textId="77777777" w:rsidR="00F45725" w:rsidRDefault="00F45725" w:rsidP="00F45725">
      <w:pPr>
        <w:rPr>
          <w:b/>
          <w:bCs/>
          <w:sz w:val="22"/>
          <w:szCs w:val="22"/>
        </w:rPr>
      </w:pPr>
      <w:r w:rsidRPr="00FF4C88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2-</w:t>
      </w:r>
      <w:r w:rsidRPr="00FF4C88">
        <w:rPr>
          <w:b/>
          <w:bCs/>
          <w:sz w:val="22"/>
          <w:szCs w:val="22"/>
        </w:rPr>
        <w:t xml:space="preserve">1: </w:t>
      </w:r>
      <w:r>
        <w:rPr>
          <w:b/>
          <w:bCs/>
          <w:sz w:val="22"/>
          <w:szCs w:val="22"/>
        </w:rPr>
        <w:t xml:space="preserve">Adopt </w:t>
      </w:r>
      <w:r w:rsidRPr="00333F50">
        <w:rPr>
          <w:b/>
          <w:bCs/>
          <w:sz w:val="22"/>
          <w:szCs w:val="22"/>
        </w:rPr>
        <w:t>Option 2-a</w:t>
      </w:r>
      <w:r>
        <w:rPr>
          <w:b/>
          <w:bCs/>
          <w:sz w:val="22"/>
          <w:szCs w:val="22"/>
        </w:rPr>
        <w:t xml:space="preserve">, i.e., </w:t>
      </w:r>
      <w:r w:rsidRPr="00333F50">
        <w:rPr>
          <w:b/>
          <w:bCs/>
          <w:sz w:val="22"/>
          <w:szCs w:val="22"/>
        </w:rPr>
        <w:t xml:space="preserve">“CG-UCI based procedures” </w:t>
      </w:r>
      <w:r>
        <w:rPr>
          <w:b/>
          <w:bCs/>
          <w:sz w:val="22"/>
          <w:szCs w:val="22"/>
        </w:rPr>
        <w:t>are</w:t>
      </w:r>
      <w:r w:rsidRPr="00333F50">
        <w:rPr>
          <w:b/>
          <w:bCs/>
          <w:sz w:val="22"/>
          <w:szCs w:val="22"/>
        </w:rPr>
        <w:t xml:space="preserve"> enabled or disabled for unlicensed </w:t>
      </w:r>
      <w:r>
        <w:rPr>
          <w:b/>
          <w:bCs/>
          <w:sz w:val="22"/>
          <w:szCs w:val="22"/>
        </w:rPr>
        <w:t>using a new RRC parameter, and</w:t>
      </w:r>
      <w:r w:rsidRPr="00333F50">
        <w:rPr>
          <w:b/>
          <w:bCs/>
          <w:sz w:val="22"/>
          <w:szCs w:val="22"/>
        </w:rPr>
        <w:t xml:space="preserve"> “CG-DFI based procedures” are enabled or disabled for unlicensed using cg-RetransmissionTimer-r16.</w:t>
      </w:r>
    </w:p>
    <w:p w14:paraId="57BEB453" w14:textId="1054433D" w:rsidR="00F45725" w:rsidRPr="00F45725" w:rsidRDefault="00F45725" w:rsidP="00F45725">
      <w:pPr>
        <w:pStyle w:val="ListParagraph"/>
        <w:numPr>
          <w:ilvl w:val="0"/>
          <w:numId w:val="21"/>
        </w:numPr>
        <w:ind w:leftChars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If </w:t>
      </w:r>
      <w:r w:rsidRPr="00333F50">
        <w:rPr>
          <w:b/>
          <w:bCs/>
          <w:sz w:val="22"/>
          <w:szCs w:val="22"/>
        </w:rPr>
        <w:t>cg-RetransmissionTimer-r16</w:t>
      </w:r>
      <w:r>
        <w:rPr>
          <w:b/>
          <w:bCs/>
          <w:sz w:val="22"/>
          <w:szCs w:val="22"/>
        </w:rPr>
        <w:t xml:space="preserve"> is configured, “CG-UCI based procedures” should also be enabled.</w:t>
      </w:r>
    </w:p>
    <w:p w14:paraId="011FBF3D" w14:textId="77777777" w:rsidR="00F474AC" w:rsidRDefault="00F474AC" w:rsidP="00E77270">
      <w:pPr>
        <w:pStyle w:val="Heading1"/>
        <w:numPr>
          <w:ilvl w:val="0"/>
          <w:numId w:val="0"/>
        </w:numPr>
        <w:ind w:left="432" w:hanging="432"/>
      </w:pPr>
      <w:r>
        <w:t>Reference</w:t>
      </w:r>
    </w:p>
    <w:p w14:paraId="733F4436" w14:textId="74B908F9" w:rsidR="00344198" w:rsidRPr="000E377B" w:rsidRDefault="00BF7A10" w:rsidP="005260B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  <w:lang w:val="en-GB"/>
        </w:rPr>
      </w:pPr>
      <w:r w:rsidRPr="00F25070">
        <w:rPr>
          <w:sz w:val="22"/>
          <w:szCs w:val="22"/>
        </w:rPr>
        <w:t>RP-</w:t>
      </w:r>
      <w:r w:rsidR="00190DF0">
        <w:rPr>
          <w:sz w:val="22"/>
          <w:szCs w:val="22"/>
        </w:rPr>
        <w:t>2</w:t>
      </w:r>
      <w:r w:rsidR="00281115">
        <w:rPr>
          <w:sz w:val="22"/>
          <w:szCs w:val="22"/>
        </w:rPr>
        <w:t>10854</w:t>
      </w:r>
      <w:r>
        <w:rPr>
          <w:sz w:val="22"/>
          <w:szCs w:val="22"/>
        </w:rPr>
        <w:t xml:space="preserve">, </w:t>
      </w:r>
      <w:r w:rsidR="00190DF0" w:rsidRPr="00190DF0">
        <w:rPr>
          <w:sz w:val="22"/>
          <w:szCs w:val="22"/>
        </w:rPr>
        <w:t>Revised WID: Enhanced Industrial Internet of Things (IoT) and ultra-reliable and low latency communication (URLLC) support for NR</w:t>
      </w:r>
      <w:r w:rsidR="00190DF0">
        <w:rPr>
          <w:sz w:val="22"/>
          <w:szCs w:val="22"/>
        </w:rPr>
        <w:t>, Nokia, Nokia Shanghai Bell,</w:t>
      </w:r>
      <w:r w:rsidR="00190DF0" w:rsidRPr="00190DF0">
        <w:rPr>
          <w:sz w:val="22"/>
          <w:szCs w:val="22"/>
        </w:rPr>
        <w:t xml:space="preserve"> </w:t>
      </w:r>
      <w:r>
        <w:rPr>
          <w:sz w:val="22"/>
          <w:szCs w:val="22"/>
        </w:rPr>
        <w:t>RAN#</w:t>
      </w:r>
      <w:r w:rsidR="00281115">
        <w:rPr>
          <w:sz w:val="22"/>
          <w:szCs w:val="22"/>
        </w:rPr>
        <w:t>91</w:t>
      </w:r>
      <w:r w:rsidR="00847AB1">
        <w:rPr>
          <w:sz w:val="22"/>
          <w:szCs w:val="22"/>
        </w:rPr>
        <w:t>e</w:t>
      </w:r>
      <w:r>
        <w:rPr>
          <w:sz w:val="22"/>
          <w:szCs w:val="22"/>
        </w:rPr>
        <w:t xml:space="preserve">, </w:t>
      </w:r>
      <w:r w:rsidR="00281115">
        <w:rPr>
          <w:sz w:val="22"/>
          <w:szCs w:val="22"/>
        </w:rPr>
        <w:t>March</w:t>
      </w:r>
      <w:r>
        <w:rPr>
          <w:sz w:val="22"/>
          <w:szCs w:val="22"/>
        </w:rPr>
        <w:t xml:space="preserve"> 202</w:t>
      </w:r>
      <w:r w:rsidR="00281115">
        <w:rPr>
          <w:sz w:val="22"/>
          <w:szCs w:val="22"/>
        </w:rPr>
        <w:t>1</w:t>
      </w:r>
      <w:r>
        <w:rPr>
          <w:sz w:val="22"/>
          <w:szCs w:val="22"/>
        </w:rPr>
        <w:t>.</w:t>
      </w:r>
    </w:p>
    <w:p w14:paraId="0815CE09" w14:textId="4314401C" w:rsidR="000E377B" w:rsidRDefault="00532EF9" w:rsidP="005260B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  <w:lang w:val="en-GB"/>
        </w:rPr>
      </w:pPr>
      <w:bookmarkStart w:id="0" w:name="_Ref47562033"/>
      <w:r w:rsidRPr="00532EF9">
        <w:rPr>
          <w:sz w:val="22"/>
          <w:szCs w:val="22"/>
          <w:lang w:val="en-GB"/>
        </w:rPr>
        <w:t>ETSI EN 301 893 V2.1.1</w:t>
      </w:r>
      <w:r>
        <w:rPr>
          <w:sz w:val="22"/>
          <w:szCs w:val="22"/>
          <w:lang w:val="en-GB"/>
        </w:rPr>
        <w:t xml:space="preserve">, </w:t>
      </w:r>
      <w:r w:rsidRPr="00532EF9">
        <w:rPr>
          <w:sz w:val="22"/>
          <w:szCs w:val="22"/>
        </w:rPr>
        <w:t>5 GHz RLAN;</w:t>
      </w:r>
      <w:r>
        <w:rPr>
          <w:sz w:val="22"/>
          <w:szCs w:val="22"/>
        </w:rPr>
        <w:t xml:space="preserve"> </w:t>
      </w:r>
      <w:proofErr w:type="spellStart"/>
      <w:r w:rsidRPr="00532EF9">
        <w:rPr>
          <w:sz w:val="22"/>
          <w:szCs w:val="22"/>
        </w:rPr>
        <w:t>Harmonised</w:t>
      </w:r>
      <w:proofErr w:type="spellEnd"/>
      <w:r w:rsidRPr="00532EF9">
        <w:rPr>
          <w:sz w:val="22"/>
          <w:szCs w:val="22"/>
        </w:rPr>
        <w:t xml:space="preserve"> Standard covering the essential requirements of article 3.2 of Directive 2014/53/EU</w:t>
      </w:r>
      <w:r w:rsidR="008A42D6">
        <w:rPr>
          <w:sz w:val="22"/>
          <w:szCs w:val="22"/>
        </w:rPr>
        <w:t>.</w:t>
      </w:r>
      <w:bookmarkEnd w:id="0"/>
    </w:p>
    <w:p w14:paraId="339159AB" w14:textId="46911460" w:rsidR="00004AC5" w:rsidRDefault="00004AC5" w:rsidP="00004AC5">
      <w:pPr>
        <w:pStyle w:val="Heading1"/>
        <w:numPr>
          <w:ilvl w:val="0"/>
          <w:numId w:val="0"/>
        </w:numPr>
      </w:pPr>
      <w:r>
        <w:t>Appendix A: Previous Agreements</w:t>
      </w:r>
    </w:p>
    <w:p w14:paraId="46C79206" w14:textId="61832DC5" w:rsidR="00004AC5" w:rsidRPr="00004AC5" w:rsidRDefault="00004AC5" w:rsidP="00004AC5">
      <w:pPr>
        <w:pStyle w:val="Heading2"/>
        <w:numPr>
          <w:ilvl w:val="0"/>
          <w:numId w:val="0"/>
        </w:numPr>
        <w:rPr>
          <w:u w:val="single"/>
        </w:rPr>
      </w:pPr>
      <w:r w:rsidRPr="00004AC5">
        <w:rPr>
          <w:u w:val="single"/>
        </w:rPr>
        <w:t>RAN1#102-e</w:t>
      </w:r>
    </w:p>
    <w:p w14:paraId="12AB095A" w14:textId="77777777" w:rsidR="00004AC5" w:rsidRPr="00004AC5" w:rsidRDefault="00004AC5" w:rsidP="00004AC5">
      <w:pPr>
        <w:autoSpaceDE w:val="0"/>
        <w:autoSpaceDN w:val="0"/>
        <w:adjustRightInd w:val="0"/>
        <w:snapToGrid w:val="0"/>
        <w:jc w:val="both"/>
        <w:rPr>
          <w:rFonts w:eastAsia="SimSun"/>
          <w:sz w:val="20"/>
          <w:szCs w:val="20"/>
          <w:highlight w:val="green"/>
          <w:lang w:eastAsia="en-US"/>
        </w:rPr>
      </w:pPr>
      <w:r w:rsidRPr="00004AC5">
        <w:rPr>
          <w:rFonts w:eastAsia="SimSun"/>
          <w:sz w:val="20"/>
          <w:szCs w:val="20"/>
          <w:highlight w:val="green"/>
          <w:lang w:eastAsia="en-US"/>
        </w:rPr>
        <w:t>Agreements:</w:t>
      </w:r>
    </w:p>
    <w:p w14:paraId="46928668" w14:textId="77777777" w:rsidR="00004AC5" w:rsidRPr="00004AC5" w:rsidRDefault="00004AC5" w:rsidP="00F45725">
      <w:pPr>
        <w:numPr>
          <w:ilvl w:val="0"/>
          <w:numId w:val="5"/>
        </w:numPr>
        <w:autoSpaceDE w:val="0"/>
        <w:autoSpaceDN w:val="0"/>
        <w:adjustRightInd w:val="0"/>
        <w:snapToGrid w:val="0"/>
        <w:spacing w:after="0"/>
        <w:jc w:val="both"/>
        <w:rPr>
          <w:rFonts w:eastAsia="SimSun"/>
          <w:sz w:val="20"/>
          <w:szCs w:val="20"/>
          <w:lang w:eastAsia="en-US"/>
        </w:rPr>
      </w:pPr>
      <w:r w:rsidRPr="00004AC5">
        <w:rPr>
          <w:rFonts w:eastAsia="SimSun"/>
          <w:sz w:val="20"/>
          <w:szCs w:val="20"/>
          <w:lang w:eastAsia="en-US"/>
        </w:rPr>
        <w:t>For semi-static channel access mode,</w:t>
      </w:r>
    </w:p>
    <w:p w14:paraId="7E3B1869" w14:textId="77777777" w:rsidR="00004AC5" w:rsidRPr="00004AC5" w:rsidRDefault="00004AC5" w:rsidP="00F45725">
      <w:pPr>
        <w:numPr>
          <w:ilvl w:val="0"/>
          <w:numId w:val="5"/>
        </w:numPr>
        <w:autoSpaceDE w:val="0"/>
        <w:autoSpaceDN w:val="0"/>
        <w:adjustRightInd w:val="0"/>
        <w:snapToGrid w:val="0"/>
        <w:spacing w:after="0"/>
        <w:jc w:val="both"/>
        <w:rPr>
          <w:rFonts w:eastAsia="SimSun"/>
          <w:sz w:val="20"/>
          <w:szCs w:val="20"/>
          <w:lang w:eastAsia="en-US"/>
        </w:rPr>
      </w:pPr>
      <w:r w:rsidRPr="00004AC5">
        <w:rPr>
          <w:rFonts w:eastAsia="SimSun"/>
          <w:sz w:val="20"/>
          <w:szCs w:val="20"/>
          <w:lang w:eastAsia="en-US"/>
        </w:rPr>
        <w:lastRenderedPageBreak/>
        <w:t>If sensing is needed, it is performed immediately before the configured/scheduled transmission opportunity.</w:t>
      </w:r>
    </w:p>
    <w:p w14:paraId="3C246763" w14:textId="77777777" w:rsidR="00004AC5" w:rsidRPr="00004AC5" w:rsidRDefault="00004AC5" w:rsidP="00F45725">
      <w:pPr>
        <w:numPr>
          <w:ilvl w:val="0"/>
          <w:numId w:val="5"/>
        </w:numPr>
        <w:autoSpaceDE w:val="0"/>
        <w:autoSpaceDN w:val="0"/>
        <w:adjustRightInd w:val="0"/>
        <w:snapToGrid w:val="0"/>
        <w:spacing w:after="0"/>
        <w:jc w:val="both"/>
        <w:rPr>
          <w:rFonts w:eastAsia="SimSun"/>
          <w:sz w:val="20"/>
          <w:szCs w:val="20"/>
          <w:lang w:eastAsia="en-US"/>
        </w:rPr>
      </w:pPr>
      <w:r w:rsidRPr="00004AC5">
        <w:rPr>
          <w:rFonts w:eastAsia="SimSun"/>
          <w:sz w:val="20"/>
          <w:szCs w:val="20"/>
          <w:lang w:eastAsia="en-US"/>
        </w:rPr>
        <w:t>For operation with semi-static channel access, the Rel-16 random starting offsets for UL configured grants with Full BW allocation when UE initiates a COT, is not supported.</w:t>
      </w:r>
    </w:p>
    <w:p w14:paraId="5B9F0287" w14:textId="77777777" w:rsidR="00004AC5" w:rsidRPr="00004AC5" w:rsidRDefault="00004AC5" w:rsidP="00004AC5">
      <w:pPr>
        <w:autoSpaceDE w:val="0"/>
        <w:autoSpaceDN w:val="0"/>
        <w:adjustRightInd w:val="0"/>
        <w:snapToGrid w:val="0"/>
        <w:spacing w:after="180"/>
        <w:contextualSpacing/>
        <w:jc w:val="both"/>
        <w:rPr>
          <w:rFonts w:eastAsia="SimSun"/>
          <w:sz w:val="20"/>
          <w:szCs w:val="20"/>
          <w:lang w:eastAsia="en-US"/>
        </w:rPr>
      </w:pPr>
    </w:p>
    <w:p w14:paraId="7E30CC68" w14:textId="77777777" w:rsidR="00004AC5" w:rsidRPr="00004AC5" w:rsidRDefault="00004AC5" w:rsidP="00004AC5">
      <w:pPr>
        <w:autoSpaceDE w:val="0"/>
        <w:autoSpaceDN w:val="0"/>
        <w:adjustRightInd w:val="0"/>
        <w:snapToGrid w:val="0"/>
        <w:jc w:val="both"/>
        <w:rPr>
          <w:rFonts w:eastAsia="SimSun"/>
          <w:sz w:val="20"/>
          <w:szCs w:val="20"/>
          <w:highlight w:val="green"/>
          <w:lang w:eastAsia="en-US"/>
        </w:rPr>
      </w:pPr>
      <w:r w:rsidRPr="00004AC5">
        <w:rPr>
          <w:rFonts w:eastAsia="SimSun"/>
          <w:sz w:val="20"/>
          <w:szCs w:val="20"/>
          <w:highlight w:val="green"/>
          <w:lang w:eastAsia="en-US"/>
        </w:rPr>
        <w:t>Agreements:</w:t>
      </w:r>
    </w:p>
    <w:p w14:paraId="311EAA0B" w14:textId="77777777" w:rsidR="00004AC5" w:rsidRPr="00004AC5" w:rsidRDefault="00004AC5" w:rsidP="00F45725">
      <w:pPr>
        <w:numPr>
          <w:ilvl w:val="0"/>
          <w:numId w:val="6"/>
        </w:numPr>
        <w:autoSpaceDE w:val="0"/>
        <w:autoSpaceDN w:val="0"/>
        <w:adjustRightInd w:val="0"/>
        <w:snapToGrid w:val="0"/>
        <w:spacing w:after="0"/>
        <w:ind w:left="360"/>
        <w:jc w:val="both"/>
        <w:rPr>
          <w:rFonts w:eastAsia="SimSun"/>
          <w:sz w:val="20"/>
          <w:szCs w:val="20"/>
          <w:lang w:eastAsia="ko-KR"/>
        </w:rPr>
      </w:pPr>
      <w:r w:rsidRPr="00004AC5">
        <w:rPr>
          <w:rFonts w:eastAsia="SimSun"/>
          <w:sz w:val="20"/>
          <w:szCs w:val="20"/>
          <w:lang w:eastAsia="en-US"/>
        </w:rPr>
        <w:t>For semi-static channel access mode,</w:t>
      </w:r>
    </w:p>
    <w:p w14:paraId="006E3002" w14:textId="77777777" w:rsidR="00004AC5" w:rsidRPr="00004AC5" w:rsidRDefault="00004AC5" w:rsidP="00F45725">
      <w:pPr>
        <w:numPr>
          <w:ilvl w:val="1"/>
          <w:numId w:val="7"/>
        </w:numPr>
        <w:autoSpaceDE w:val="0"/>
        <w:autoSpaceDN w:val="0"/>
        <w:adjustRightInd w:val="0"/>
        <w:snapToGrid w:val="0"/>
        <w:spacing w:after="0"/>
        <w:ind w:left="1080"/>
        <w:jc w:val="both"/>
        <w:rPr>
          <w:rFonts w:eastAsia="SimSun"/>
          <w:sz w:val="20"/>
          <w:szCs w:val="20"/>
          <w:lang w:eastAsia="en-US"/>
        </w:rPr>
      </w:pPr>
      <w:r w:rsidRPr="00004AC5">
        <w:rPr>
          <w:rFonts w:eastAsia="SimSun"/>
          <w:sz w:val="20"/>
          <w:szCs w:val="20"/>
          <w:lang w:eastAsia="en-US"/>
        </w:rPr>
        <w:t xml:space="preserve">When </w:t>
      </w:r>
      <w:proofErr w:type="spellStart"/>
      <w:r w:rsidRPr="00004AC5">
        <w:rPr>
          <w:rFonts w:eastAsia="SimSun"/>
          <w:sz w:val="20"/>
          <w:szCs w:val="20"/>
          <w:lang w:eastAsia="en-US"/>
        </w:rPr>
        <w:t>gNB</w:t>
      </w:r>
      <w:proofErr w:type="spellEnd"/>
      <w:r w:rsidRPr="00004AC5">
        <w:rPr>
          <w:rFonts w:eastAsia="SimSun"/>
          <w:sz w:val="20"/>
          <w:szCs w:val="20"/>
          <w:lang w:eastAsia="en-US"/>
        </w:rPr>
        <w:t xml:space="preserve"> operates as an initiating device </w:t>
      </w:r>
    </w:p>
    <w:p w14:paraId="1E345F32" w14:textId="77777777" w:rsidR="00004AC5" w:rsidRPr="00004AC5" w:rsidRDefault="00004AC5" w:rsidP="00F45725">
      <w:pPr>
        <w:numPr>
          <w:ilvl w:val="2"/>
          <w:numId w:val="7"/>
        </w:numPr>
        <w:autoSpaceDE w:val="0"/>
        <w:autoSpaceDN w:val="0"/>
        <w:adjustRightInd w:val="0"/>
        <w:snapToGrid w:val="0"/>
        <w:spacing w:after="0"/>
        <w:ind w:left="1800"/>
        <w:jc w:val="both"/>
        <w:rPr>
          <w:rFonts w:eastAsia="SimSun"/>
          <w:sz w:val="20"/>
          <w:szCs w:val="20"/>
          <w:lang w:eastAsia="en-US"/>
        </w:rPr>
      </w:pPr>
      <w:r w:rsidRPr="00004AC5">
        <w:rPr>
          <w:rFonts w:eastAsia="SimSun"/>
          <w:sz w:val="20"/>
          <w:szCs w:val="20"/>
          <w:lang w:eastAsia="en-US"/>
        </w:rPr>
        <w:t xml:space="preserve">The </w:t>
      </w:r>
      <w:proofErr w:type="spellStart"/>
      <w:r w:rsidRPr="00004AC5">
        <w:rPr>
          <w:rFonts w:eastAsia="SimSun"/>
          <w:sz w:val="20"/>
          <w:szCs w:val="20"/>
          <w:lang w:eastAsia="en-US"/>
        </w:rPr>
        <w:t>gNB</w:t>
      </w:r>
      <w:proofErr w:type="spellEnd"/>
      <w:r w:rsidRPr="00004AC5">
        <w:rPr>
          <w:rFonts w:eastAsia="SimSun"/>
          <w:sz w:val="20"/>
          <w:szCs w:val="20"/>
          <w:lang w:eastAsia="en-US"/>
        </w:rPr>
        <w:t xml:space="preserve"> is not allowed to transmit during the idle period of any FFP associated with the </w:t>
      </w:r>
      <w:proofErr w:type="spellStart"/>
      <w:r w:rsidRPr="00004AC5">
        <w:rPr>
          <w:rFonts w:eastAsia="SimSun"/>
          <w:sz w:val="20"/>
          <w:szCs w:val="20"/>
          <w:lang w:eastAsia="en-US"/>
        </w:rPr>
        <w:t>gNB</w:t>
      </w:r>
      <w:proofErr w:type="spellEnd"/>
      <w:r w:rsidRPr="00004AC5">
        <w:rPr>
          <w:rFonts w:eastAsia="SimSun"/>
          <w:sz w:val="20"/>
          <w:szCs w:val="20"/>
          <w:lang w:eastAsia="en-US"/>
        </w:rPr>
        <w:t xml:space="preserve"> in which the </w:t>
      </w:r>
      <w:proofErr w:type="spellStart"/>
      <w:r w:rsidRPr="00004AC5">
        <w:rPr>
          <w:rFonts w:eastAsia="SimSun"/>
          <w:sz w:val="20"/>
          <w:szCs w:val="20"/>
          <w:lang w:eastAsia="en-US"/>
        </w:rPr>
        <w:t>gNB</w:t>
      </w:r>
      <w:proofErr w:type="spellEnd"/>
      <w:r w:rsidRPr="00004AC5">
        <w:rPr>
          <w:rFonts w:eastAsia="SimSun"/>
          <w:sz w:val="20"/>
          <w:szCs w:val="20"/>
          <w:lang w:eastAsia="en-US"/>
        </w:rPr>
        <w:t xml:space="preserve"> </w:t>
      </w:r>
      <w:proofErr w:type="spellStart"/>
      <w:r w:rsidRPr="00004AC5">
        <w:rPr>
          <w:rFonts w:eastAsia="SimSun"/>
          <w:sz w:val="20"/>
          <w:szCs w:val="20"/>
          <w:lang w:eastAsia="en-US"/>
        </w:rPr>
        <w:t>initates</w:t>
      </w:r>
      <w:proofErr w:type="spellEnd"/>
      <w:r w:rsidRPr="00004AC5">
        <w:rPr>
          <w:rFonts w:eastAsia="SimSun"/>
          <w:sz w:val="20"/>
          <w:szCs w:val="20"/>
          <w:lang w:eastAsia="en-US"/>
        </w:rPr>
        <w:t xml:space="preserve"> a COT</w:t>
      </w:r>
    </w:p>
    <w:p w14:paraId="5A34C9EB" w14:textId="77777777" w:rsidR="00004AC5" w:rsidRPr="00004AC5" w:rsidRDefault="00004AC5" w:rsidP="00F45725">
      <w:pPr>
        <w:numPr>
          <w:ilvl w:val="1"/>
          <w:numId w:val="7"/>
        </w:numPr>
        <w:autoSpaceDE w:val="0"/>
        <w:autoSpaceDN w:val="0"/>
        <w:adjustRightInd w:val="0"/>
        <w:snapToGrid w:val="0"/>
        <w:spacing w:after="0"/>
        <w:ind w:left="1080"/>
        <w:jc w:val="both"/>
        <w:rPr>
          <w:rFonts w:eastAsia="SimSun"/>
          <w:sz w:val="20"/>
          <w:szCs w:val="20"/>
          <w:lang w:eastAsia="en-US"/>
        </w:rPr>
      </w:pPr>
      <w:r w:rsidRPr="00004AC5">
        <w:rPr>
          <w:rFonts w:eastAsia="SimSun"/>
          <w:sz w:val="20"/>
          <w:szCs w:val="20"/>
          <w:lang w:eastAsia="en-US"/>
        </w:rPr>
        <w:t xml:space="preserve">When a UE operates as an initiating device </w:t>
      </w:r>
    </w:p>
    <w:p w14:paraId="36333006" w14:textId="77777777" w:rsidR="00004AC5" w:rsidRPr="00004AC5" w:rsidRDefault="00004AC5" w:rsidP="00F45725">
      <w:pPr>
        <w:numPr>
          <w:ilvl w:val="2"/>
          <w:numId w:val="7"/>
        </w:numPr>
        <w:autoSpaceDE w:val="0"/>
        <w:autoSpaceDN w:val="0"/>
        <w:adjustRightInd w:val="0"/>
        <w:snapToGrid w:val="0"/>
        <w:spacing w:after="0"/>
        <w:ind w:left="1800"/>
        <w:jc w:val="both"/>
        <w:rPr>
          <w:rFonts w:eastAsia="SimSun"/>
          <w:sz w:val="20"/>
          <w:szCs w:val="20"/>
          <w:lang w:eastAsia="en-US"/>
        </w:rPr>
      </w:pPr>
      <w:r w:rsidRPr="00004AC5">
        <w:rPr>
          <w:rFonts w:eastAsia="SimSun"/>
          <w:sz w:val="20"/>
          <w:szCs w:val="20"/>
          <w:lang w:eastAsia="en-US"/>
        </w:rPr>
        <w:t xml:space="preserve">The UE is not allowed to transmit during the idle period of any FFP associated with the UE in which the UE </w:t>
      </w:r>
      <w:proofErr w:type="spellStart"/>
      <w:r w:rsidRPr="00004AC5">
        <w:rPr>
          <w:rFonts w:eastAsia="SimSun"/>
          <w:sz w:val="20"/>
          <w:szCs w:val="20"/>
          <w:lang w:eastAsia="en-US"/>
        </w:rPr>
        <w:t>initates</w:t>
      </w:r>
      <w:proofErr w:type="spellEnd"/>
      <w:r w:rsidRPr="00004AC5">
        <w:rPr>
          <w:rFonts w:eastAsia="SimSun"/>
          <w:sz w:val="20"/>
          <w:szCs w:val="20"/>
          <w:lang w:eastAsia="en-US"/>
        </w:rPr>
        <w:t xml:space="preserve"> a COT</w:t>
      </w:r>
    </w:p>
    <w:p w14:paraId="64C62AB2" w14:textId="77777777" w:rsidR="00004AC5" w:rsidRPr="00004AC5" w:rsidRDefault="00004AC5" w:rsidP="00F45725">
      <w:pPr>
        <w:numPr>
          <w:ilvl w:val="1"/>
          <w:numId w:val="7"/>
        </w:numPr>
        <w:autoSpaceDE w:val="0"/>
        <w:autoSpaceDN w:val="0"/>
        <w:adjustRightInd w:val="0"/>
        <w:snapToGrid w:val="0"/>
        <w:spacing w:after="0"/>
        <w:ind w:left="1080"/>
        <w:jc w:val="both"/>
        <w:rPr>
          <w:rFonts w:eastAsia="SimSun"/>
          <w:sz w:val="20"/>
          <w:szCs w:val="20"/>
          <w:lang w:eastAsia="en-US"/>
        </w:rPr>
      </w:pPr>
      <w:r w:rsidRPr="00004AC5">
        <w:rPr>
          <w:rFonts w:eastAsia="SimSun"/>
          <w:sz w:val="20"/>
          <w:szCs w:val="20"/>
          <w:lang w:eastAsia="en-US"/>
        </w:rPr>
        <w:t xml:space="preserve">When a UE shares a COT initiated by the </w:t>
      </w:r>
      <w:proofErr w:type="spellStart"/>
      <w:r w:rsidRPr="00004AC5">
        <w:rPr>
          <w:rFonts w:eastAsia="SimSun"/>
          <w:sz w:val="20"/>
          <w:szCs w:val="20"/>
          <w:lang w:eastAsia="en-US"/>
        </w:rPr>
        <w:t>gNB</w:t>
      </w:r>
      <w:proofErr w:type="spellEnd"/>
      <w:r w:rsidRPr="00004AC5">
        <w:rPr>
          <w:rFonts w:eastAsia="SimSun"/>
          <w:sz w:val="20"/>
          <w:szCs w:val="20"/>
          <w:lang w:eastAsia="en-US"/>
        </w:rPr>
        <w:t xml:space="preserve"> during an FFP associated with the </w:t>
      </w:r>
      <w:proofErr w:type="spellStart"/>
      <w:r w:rsidRPr="00004AC5">
        <w:rPr>
          <w:rFonts w:eastAsia="SimSun"/>
          <w:sz w:val="20"/>
          <w:szCs w:val="20"/>
          <w:lang w:eastAsia="en-US"/>
        </w:rPr>
        <w:t>gNB</w:t>
      </w:r>
      <w:proofErr w:type="spellEnd"/>
    </w:p>
    <w:p w14:paraId="2160EAAC" w14:textId="77777777" w:rsidR="00004AC5" w:rsidRPr="00004AC5" w:rsidRDefault="00004AC5" w:rsidP="00F45725">
      <w:pPr>
        <w:numPr>
          <w:ilvl w:val="2"/>
          <w:numId w:val="7"/>
        </w:numPr>
        <w:autoSpaceDE w:val="0"/>
        <w:autoSpaceDN w:val="0"/>
        <w:adjustRightInd w:val="0"/>
        <w:snapToGrid w:val="0"/>
        <w:spacing w:after="0"/>
        <w:ind w:left="1800"/>
        <w:jc w:val="both"/>
        <w:rPr>
          <w:rFonts w:eastAsia="SimSun"/>
          <w:sz w:val="20"/>
          <w:szCs w:val="20"/>
          <w:lang w:eastAsia="en-US"/>
        </w:rPr>
      </w:pPr>
      <w:r w:rsidRPr="00004AC5">
        <w:rPr>
          <w:rFonts w:eastAsia="SimSun"/>
          <w:sz w:val="20"/>
          <w:szCs w:val="20"/>
          <w:lang w:eastAsia="en-US"/>
        </w:rPr>
        <w:t xml:space="preserve">The UE is not allowed to transmit during the idle period of that FFP in which the UE shares the COT initiated by the </w:t>
      </w:r>
      <w:proofErr w:type="spellStart"/>
      <w:r w:rsidRPr="00004AC5">
        <w:rPr>
          <w:rFonts w:eastAsia="SimSun"/>
          <w:sz w:val="20"/>
          <w:szCs w:val="20"/>
          <w:lang w:eastAsia="en-US"/>
        </w:rPr>
        <w:t>gNB</w:t>
      </w:r>
      <w:proofErr w:type="spellEnd"/>
    </w:p>
    <w:p w14:paraId="1E179391" w14:textId="77777777" w:rsidR="00004AC5" w:rsidRPr="00004AC5" w:rsidRDefault="00004AC5" w:rsidP="00F45725">
      <w:pPr>
        <w:numPr>
          <w:ilvl w:val="1"/>
          <w:numId w:val="7"/>
        </w:numPr>
        <w:autoSpaceDE w:val="0"/>
        <w:autoSpaceDN w:val="0"/>
        <w:adjustRightInd w:val="0"/>
        <w:snapToGrid w:val="0"/>
        <w:spacing w:after="0"/>
        <w:ind w:left="1080"/>
        <w:jc w:val="both"/>
        <w:rPr>
          <w:rFonts w:eastAsia="SimSun"/>
          <w:sz w:val="20"/>
          <w:szCs w:val="20"/>
          <w:lang w:eastAsia="en-US"/>
        </w:rPr>
      </w:pPr>
      <w:r w:rsidRPr="00004AC5">
        <w:rPr>
          <w:rFonts w:eastAsia="SimSun"/>
          <w:sz w:val="20"/>
          <w:szCs w:val="20"/>
          <w:lang w:eastAsia="en-US"/>
        </w:rPr>
        <w:t xml:space="preserve">When the </w:t>
      </w:r>
      <w:proofErr w:type="spellStart"/>
      <w:r w:rsidRPr="00004AC5">
        <w:rPr>
          <w:rFonts w:eastAsia="SimSun"/>
          <w:sz w:val="20"/>
          <w:szCs w:val="20"/>
          <w:lang w:eastAsia="en-US"/>
        </w:rPr>
        <w:t>gNB</w:t>
      </w:r>
      <w:proofErr w:type="spellEnd"/>
      <w:r w:rsidRPr="00004AC5">
        <w:rPr>
          <w:rFonts w:eastAsia="SimSun"/>
          <w:sz w:val="20"/>
          <w:szCs w:val="20"/>
          <w:lang w:eastAsia="en-US"/>
        </w:rPr>
        <w:t xml:space="preserve"> shares a COT initiated by a UE during an FFP associated with the UE</w:t>
      </w:r>
    </w:p>
    <w:p w14:paraId="0984D54E" w14:textId="77777777" w:rsidR="00004AC5" w:rsidRPr="00004AC5" w:rsidRDefault="00004AC5" w:rsidP="00F45725">
      <w:pPr>
        <w:numPr>
          <w:ilvl w:val="2"/>
          <w:numId w:val="7"/>
        </w:numPr>
        <w:autoSpaceDE w:val="0"/>
        <w:autoSpaceDN w:val="0"/>
        <w:adjustRightInd w:val="0"/>
        <w:snapToGrid w:val="0"/>
        <w:spacing w:after="0"/>
        <w:ind w:left="1800"/>
        <w:jc w:val="both"/>
        <w:rPr>
          <w:rFonts w:eastAsia="SimSun"/>
          <w:sz w:val="20"/>
          <w:szCs w:val="20"/>
          <w:lang w:eastAsia="en-US"/>
        </w:rPr>
      </w:pPr>
      <w:r w:rsidRPr="00004AC5">
        <w:rPr>
          <w:rFonts w:eastAsia="SimSun"/>
          <w:sz w:val="20"/>
          <w:szCs w:val="20"/>
          <w:lang w:eastAsia="en-US"/>
        </w:rPr>
        <w:t xml:space="preserve">The </w:t>
      </w:r>
      <w:proofErr w:type="spellStart"/>
      <w:r w:rsidRPr="00004AC5">
        <w:rPr>
          <w:rFonts w:eastAsia="SimSun"/>
          <w:sz w:val="20"/>
          <w:szCs w:val="20"/>
          <w:lang w:eastAsia="en-US"/>
        </w:rPr>
        <w:t>gNB</w:t>
      </w:r>
      <w:proofErr w:type="spellEnd"/>
      <w:r w:rsidRPr="00004AC5">
        <w:rPr>
          <w:rFonts w:eastAsia="SimSun"/>
          <w:sz w:val="20"/>
          <w:szCs w:val="20"/>
          <w:lang w:eastAsia="en-US"/>
        </w:rPr>
        <w:t xml:space="preserve"> is not allowed to transmit during the idle period of that </w:t>
      </w:r>
      <w:r w:rsidRPr="00004AC5">
        <w:rPr>
          <w:rFonts w:eastAsia="SimSun"/>
          <w:strike/>
          <w:sz w:val="20"/>
          <w:szCs w:val="20"/>
          <w:lang w:eastAsia="en-US"/>
        </w:rPr>
        <w:t>the</w:t>
      </w:r>
      <w:r w:rsidRPr="00004AC5">
        <w:rPr>
          <w:rFonts w:eastAsia="SimSun"/>
          <w:sz w:val="20"/>
          <w:szCs w:val="20"/>
          <w:lang w:eastAsia="en-US"/>
        </w:rPr>
        <w:t xml:space="preserve"> FFP in which the </w:t>
      </w:r>
      <w:proofErr w:type="spellStart"/>
      <w:r w:rsidRPr="00004AC5">
        <w:rPr>
          <w:rFonts w:eastAsia="SimSun"/>
          <w:sz w:val="20"/>
          <w:szCs w:val="20"/>
          <w:lang w:eastAsia="en-US"/>
        </w:rPr>
        <w:t>gNB</w:t>
      </w:r>
      <w:proofErr w:type="spellEnd"/>
      <w:r w:rsidRPr="00004AC5">
        <w:rPr>
          <w:rFonts w:eastAsia="SimSun"/>
          <w:sz w:val="20"/>
          <w:szCs w:val="20"/>
          <w:lang w:eastAsia="en-US"/>
        </w:rPr>
        <w:t xml:space="preserve"> shares the COT initiated by the UE</w:t>
      </w:r>
    </w:p>
    <w:p w14:paraId="47F7CA95" w14:textId="77777777" w:rsidR="00004AC5" w:rsidRPr="00004AC5" w:rsidRDefault="00004AC5" w:rsidP="00F45725">
      <w:pPr>
        <w:numPr>
          <w:ilvl w:val="1"/>
          <w:numId w:val="7"/>
        </w:numPr>
        <w:autoSpaceDE w:val="0"/>
        <w:autoSpaceDN w:val="0"/>
        <w:adjustRightInd w:val="0"/>
        <w:snapToGrid w:val="0"/>
        <w:spacing w:after="0"/>
        <w:ind w:left="1080"/>
        <w:jc w:val="both"/>
        <w:rPr>
          <w:rFonts w:eastAsia="SimSun"/>
          <w:sz w:val="20"/>
          <w:szCs w:val="20"/>
          <w:highlight w:val="yellow"/>
          <w:lang w:eastAsia="en-US"/>
        </w:rPr>
      </w:pPr>
      <w:r w:rsidRPr="00004AC5">
        <w:rPr>
          <w:rFonts w:eastAsia="SimSun"/>
          <w:sz w:val="20"/>
          <w:szCs w:val="20"/>
          <w:highlight w:val="yellow"/>
          <w:lang w:eastAsia="en-US"/>
        </w:rPr>
        <w:t>FFS whether/how to support additional restrictions to the idle period</w:t>
      </w:r>
    </w:p>
    <w:p w14:paraId="08238748" w14:textId="77777777" w:rsidR="00004AC5" w:rsidRPr="00004AC5" w:rsidRDefault="00004AC5" w:rsidP="00004AC5">
      <w:pPr>
        <w:autoSpaceDE w:val="0"/>
        <w:autoSpaceDN w:val="0"/>
        <w:adjustRightInd w:val="0"/>
        <w:snapToGrid w:val="0"/>
        <w:spacing w:after="180"/>
        <w:contextualSpacing/>
        <w:jc w:val="both"/>
        <w:rPr>
          <w:rFonts w:eastAsia="SimSun"/>
          <w:sz w:val="20"/>
          <w:szCs w:val="20"/>
          <w:lang w:eastAsia="en-US"/>
        </w:rPr>
      </w:pPr>
    </w:p>
    <w:p w14:paraId="56097DC4" w14:textId="77777777" w:rsidR="00004AC5" w:rsidRPr="00004AC5" w:rsidRDefault="00004AC5" w:rsidP="00004AC5">
      <w:pPr>
        <w:autoSpaceDE w:val="0"/>
        <w:autoSpaceDN w:val="0"/>
        <w:adjustRightInd w:val="0"/>
        <w:snapToGrid w:val="0"/>
        <w:spacing w:after="180"/>
        <w:contextualSpacing/>
        <w:jc w:val="both"/>
        <w:rPr>
          <w:rFonts w:eastAsia="SimSun"/>
          <w:sz w:val="20"/>
          <w:szCs w:val="20"/>
          <w:highlight w:val="green"/>
          <w:lang w:eastAsia="en-US"/>
        </w:rPr>
      </w:pPr>
      <w:r w:rsidRPr="00004AC5">
        <w:rPr>
          <w:rFonts w:eastAsia="SimSun"/>
          <w:sz w:val="20"/>
          <w:szCs w:val="20"/>
          <w:highlight w:val="green"/>
          <w:lang w:eastAsia="en-US"/>
        </w:rPr>
        <w:t>Agreements:</w:t>
      </w:r>
    </w:p>
    <w:p w14:paraId="452AB347" w14:textId="77777777" w:rsidR="00004AC5" w:rsidRPr="00004AC5" w:rsidRDefault="00004AC5" w:rsidP="00F45725">
      <w:pPr>
        <w:numPr>
          <w:ilvl w:val="0"/>
          <w:numId w:val="8"/>
        </w:numPr>
        <w:autoSpaceDE w:val="0"/>
        <w:autoSpaceDN w:val="0"/>
        <w:adjustRightInd w:val="0"/>
        <w:snapToGrid w:val="0"/>
        <w:spacing w:after="0"/>
        <w:jc w:val="both"/>
        <w:rPr>
          <w:rFonts w:eastAsia="SimSun"/>
          <w:sz w:val="20"/>
          <w:szCs w:val="20"/>
          <w:lang w:eastAsia="en-US"/>
        </w:rPr>
      </w:pPr>
      <w:r w:rsidRPr="00004AC5">
        <w:rPr>
          <w:rFonts w:eastAsia="SimSun"/>
          <w:sz w:val="20"/>
          <w:szCs w:val="20"/>
          <w:lang w:eastAsia="en-US"/>
        </w:rPr>
        <w:t>For semi-static channel access mode, support using the transmission of any scheduled/configured UL channel/signal to initiate a COT by a UE in RRC_CONNECTED mode</w:t>
      </w:r>
    </w:p>
    <w:p w14:paraId="122C73ED" w14:textId="77777777" w:rsidR="00004AC5" w:rsidRPr="00004AC5" w:rsidRDefault="00004AC5" w:rsidP="00F45725">
      <w:pPr>
        <w:numPr>
          <w:ilvl w:val="1"/>
          <w:numId w:val="8"/>
        </w:numPr>
        <w:autoSpaceDE w:val="0"/>
        <w:autoSpaceDN w:val="0"/>
        <w:adjustRightInd w:val="0"/>
        <w:snapToGrid w:val="0"/>
        <w:spacing w:after="0"/>
        <w:jc w:val="both"/>
        <w:rPr>
          <w:rFonts w:eastAsia="SimSun"/>
          <w:sz w:val="20"/>
          <w:szCs w:val="20"/>
          <w:highlight w:val="yellow"/>
          <w:lang w:eastAsia="en-US"/>
        </w:rPr>
      </w:pPr>
      <w:r w:rsidRPr="00004AC5">
        <w:rPr>
          <w:rFonts w:eastAsia="SimSun"/>
          <w:sz w:val="20"/>
          <w:szCs w:val="20"/>
          <w:highlight w:val="yellow"/>
          <w:lang w:eastAsia="en-US"/>
        </w:rPr>
        <w:t>FFS the case when the UE is IDLE/INACTIVE mode</w:t>
      </w:r>
    </w:p>
    <w:p w14:paraId="4E68095D" w14:textId="77777777" w:rsidR="00004AC5" w:rsidRPr="00004AC5" w:rsidRDefault="00004AC5" w:rsidP="00004AC5">
      <w:pPr>
        <w:autoSpaceDE w:val="0"/>
        <w:autoSpaceDN w:val="0"/>
        <w:adjustRightInd w:val="0"/>
        <w:snapToGrid w:val="0"/>
        <w:spacing w:after="180"/>
        <w:contextualSpacing/>
        <w:jc w:val="both"/>
        <w:rPr>
          <w:rFonts w:eastAsia="SimSun"/>
          <w:sz w:val="20"/>
          <w:szCs w:val="20"/>
          <w:lang w:eastAsia="en-US"/>
        </w:rPr>
      </w:pPr>
    </w:p>
    <w:p w14:paraId="083C0C74" w14:textId="77777777" w:rsidR="00004AC5" w:rsidRPr="00004AC5" w:rsidRDefault="00004AC5" w:rsidP="00004AC5">
      <w:pPr>
        <w:autoSpaceDE w:val="0"/>
        <w:autoSpaceDN w:val="0"/>
        <w:adjustRightInd w:val="0"/>
        <w:snapToGrid w:val="0"/>
        <w:spacing w:after="180"/>
        <w:contextualSpacing/>
        <w:jc w:val="both"/>
        <w:rPr>
          <w:rFonts w:eastAsia="SimSun"/>
          <w:sz w:val="20"/>
          <w:szCs w:val="20"/>
          <w:lang w:eastAsia="en-US"/>
        </w:rPr>
      </w:pPr>
      <w:r w:rsidRPr="00004AC5">
        <w:rPr>
          <w:rFonts w:eastAsia="SimSun"/>
          <w:sz w:val="20"/>
          <w:szCs w:val="20"/>
          <w:highlight w:val="green"/>
          <w:lang w:eastAsia="en-US"/>
        </w:rPr>
        <w:t>Agreements</w:t>
      </w:r>
      <w:r w:rsidRPr="00004AC5">
        <w:rPr>
          <w:rFonts w:eastAsia="SimSun"/>
          <w:sz w:val="20"/>
          <w:szCs w:val="20"/>
          <w:lang w:eastAsia="en-US"/>
        </w:rPr>
        <w:t>:</w:t>
      </w:r>
    </w:p>
    <w:p w14:paraId="02B6858D" w14:textId="77777777" w:rsidR="00004AC5" w:rsidRPr="00004AC5" w:rsidRDefault="00004AC5" w:rsidP="00F45725">
      <w:pPr>
        <w:numPr>
          <w:ilvl w:val="0"/>
          <w:numId w:val="9"/>
        </w:numPr>
        <w:autoSpaceDE w:val="0"/>
        <w:autoSpaceDN w:val="0"/>
        <w:adjustRightInd w:val="0"/>
        <w:snapToGrid w:val="0"/>
        <w:spacing w:after="0"/>
        <w:jc w:val="both"/>
        <w:rPr>
          <w:rFonts w:eastAsia="SimSun"/>
          <w:sz w:val="20"/>
          <w:szCs w:val="20"/>
          <w:lang w:eastAsia="en-US"/>
        </w:rPr>
      </w:pPr>
      <w:r w:rsidRPr="00004AC5">
        <w:rPr>
          <w:rFonts w:eastAsia="SimSun"/>
          <w:sz w:val="20"/>
          <w:szCs w:val="20"/>
          <w:lang w:eastAsia="en-US"/>
        </w:rPr>
        <w:t>A UE initiates a COT in an FFP associated with the UE, if the UE transmits a UL transmission burst starting at the beginning of the FFP and ending at any symbol before the FFP’s idle period after a successful CCA of 9us immediately before the UL transmission burst.</w:t>
      </w:r>
    </w:p>
    <w:p w14:paraId="2F2E29AC" w14:textId="77777777" w:rsidR="00004AC5" w:rsidRPr="00004AC5" w:rsidRDefault="00004AC5" w:rsidP="00004AC5">
      <w:pPr>
        <w:autoSpaceDE w:val="0"/>
        <w:autoSpaceDN w:val="0"/>
        <w:adjustRightInd w:val="0"/>
        <w:snapToGrid w:val="0"/>
        <w:spacing w:after="180"/>
        <w:contextualSpacing/>
        <w:jc w:val="both"/>
        <w:rPr>
          <w:rFonts w:eastAsia="SimSun"/>
          <w:sz w:val="20"/>
          <w:szCs w:val="20"/>
          <w:lang w:eastAsia="en-US"/>
        </w:rPr>
      </w:pPr>
    </w:p>
    <w:p w14:paraId="19016EDA" w14:textId="77777777" w:rsidR="00004AC5" w:rsidRPr="00004AC5" w:rsidRDefault="00004AC5" w:rsidP="00004AC5">
      <w:pPr>
        <w:autoSpaceDE w:val="0"/>
        <w:autoSpaceDN w:val="0"/>
        <w:adjustRightInd w:val="0"/>
        <w:snapToGrid w:val="0"/>
        <w:spacing w:after="180"/>
        <w:contextualSpacing/>
        <w:jc w:val="both"/>
        <w:rPr>
          <w:rFonts w:eastAsia="SimSun"/>
          <w:sz w:val="20"/>
          <w:szCs w:val="20"/>
          <w:lang w:eastAsia="en-US"/>
        </w:rPr>
      </w:pPr>
    </w:p>
    <w:p w14:paraId="6706509F" w14:textId="77777777" w:rsidR="00004AC5" w:rsidRPr="00004AC5" w:rsidRDefault="00004AC5" w:rsidP="00004AC5">
      <w:pPr>
        <w:autoSpaceDE w:val="0"/>
        <w:autoSpaceDN w:val="0"/>
        <w:adjustRightInd w:val="0"/>
        <w:snapToGrid w:val="0"/>
        <w:spacing w:after="180"/>
        <w:contextualSpacing/>
        <w:jc w:val="both"/>
        <w:rPr>
          <w:rFonts w:eastAsia="SimSun"/>
          <w:sz w:val="20"/>
          <w:szCs w:val="20"/>
          <w:highlight w:val="green"/>
          <w:lang w:eastAsia="en-US"/>
        </w:rPr>
      </w:pPr>
      <w:r w:rsidRPr="00004AC5">
        <w:rPr>
          <w:rFonts w:eastAsia="SimSun"/>
          <w:sz w:val="20"/>
          <w:szCs w:val="20"/>
          <w:highlight w:val="green"/>
          <w:lang w:eastAsia="en-US"/>
        </w:rPr>
        <w:t>Agreements:</w:t>
      </w:r>
    </w:p>
    <w:p w14:paraId="784FE323" w14:textId="77777777" w:rsidR="00004AC5" w:rsidRPr="00004AC5" w:rsidRDefault="00004AC5" w:rsidP="00F45725">
      <w:pPr>
        <w:numPr>
          <w:ilvl w:val="0"/>
          <w:numId w:val="10"/>
        </w:numPr>
        <w:autoSpaceDE w:val="0"/>
        <w:autoSpaceDN w:val="0"/>
        <w:adjustRightInd w:val="0"/>
        <w:snapToGrid w:val="0"/>
        <w:spacing w:after="0"/>
        <w:jc w:val="both"/>
        <w:rPr>
          <w:rFonts w:eastAsia="SimSun"/>
          <w:sz w:val="20"/>
          <w:szCs w:val="20"/>
          <w:lang w:eastAsia="en-US"/>
        </w:rPr>
      </w:pPr>
      <w:r w:rsidRPr="00004AC5">
        <w:rPr>
          <w:rFonts w:eastAsia="SimSun"/>
          <w:sz w:val="20"/>
          <w:szCs w:val="20"/>
          <w:lang w:eastAsia="en-US"/>
        </w:rPr>
        <w:t>Conditions on the channel access procedures with respect to sensing duration and transmission gap for UE-initiated COT with UE-to-</w:t>
      </w:r>
      <w:proofErr w:type="spellStart"/>
      <w:r w:rsidRPr="00004AC5">
        <w:rPr>
          <w:rFonts w:eastAsia="SimSun"/>
          <w:sz w:val="20"/>
          <w:szCs w:val="20"/>
          <w:lang w:eastAsia="en-US"/>
        </w:rPr>
        <w:t>gNB</w:t>
      </w:r>
      <w:proofErr w:type="spellEnd"/>
      <w:r w:rsidRPr="00004AC5">
        <w:rPr>
          <w:rFonts w:eastAsia="SimSun"/>
          <w:sz w:val="20"/>
          <w:szCs w:val="20"/>
          <w:lang w:eastAsia="en-US"/>
        </w:rPr>
        <w:t xml:space="preserve"> COT sharing is similar as those for </w:t>
      </w:r>
      <w:proofErr w:type="spellStart"/>
      <w:r w:rsidRPr="00004AC5">
        <w:rPr>
          <w:rFonts w:eastAsia="SimSun"/>
          <w:sz w:val="20"/>
          <w:szCs w:val="20"/>
          <w:lang w:eastAsia="en-US"/>
        </w:rPr>
        <w:t>gNB</w:t>
      </w:r>
      <w:proofErr w:type="spellEnd"/>
      <w:r w:rsidRPr="00004AC5">
        <w:rPr>
          <w:rFonts w:eastAsia="SimSun"/>
          <w:sz w:val="20"/>
          <w:szCs w:val="20"/>
          <w:lang w:eastAsia="en-US"/>
        </w:rPr>
        <w:t xml:space="preserve"> initiated COT and </w:t>
      </w:r>
      <w:proofErr w:type="spellStart"/>
      <w:r w:rsidRPr="00004AC5">
        <w:rPr>
          <w:rFonts w:eastAsia="SimSun"/>
          <w:sz w:val="20"/>
          <w:szCs w:val="20"/>
          <w:lang w:eastAsia="en-US"/>
        </w:rPr>
        <w:t>gNB</w:t>
      </w:r>
      <w:proofErr w:type="spellEnd"/>
      <w:r w:rsidRPr="00004AC5">
        <w:rPr>
          <w:rFonts w:eastAsia="SimSun"/>
          <w:sz w:val="20"/>
          <w:szCs w:val="20"/>
          <w:lang w:eastAsia="en-US"/>
        </w:rPr>
        <w:t xml:space="preserve">-to-UE COT sharing in Rel-16 by exchanging UE and </w:t>
      </w:r>
      <w:proofErr w:type="spellStart"/>
      <w:r w:rsidRPr="00004AC5">
        <w:rPr>
          <w:rFonts w:eastAsia="SimSun"/>
          <w:sz w:val="20"/>
          <w:szCs w:val="20"/>
          <w:lang w:eastAsia="en-US"/>
        </w:rPr>
        <w:t>gNB</w:t>
      </w:r>
      <w:proofErr w:type="spellEnd"/>
      <w:r w:rsidRPr="00004AC5">
        <w:rPr>
          <w:rFonts w:eastAsia="SimSun"/>
          <w:sz w:val="20"/>
          <w:szCs w:val="20"/>
          <w:lang w:eastAsia="en-US"/>
        </w:rPr>
        <w:t xml:space="preserve"> roles.</w:t>
      </w:r>
    </w:p>
    <w:p w14:paraId="2BC9ADD4" w14:textId="77777777" w:rsidR="00004AC5" w:rsidRPr="00004AC5" w:rsidRDefault="00004AC5" w:rsidP="00004AC5">
      <w:pPr>
        <w:autoSpaceDE w:val="0"/>
        <w:autoSpaceDN w:val="0"/>
        <w:adjustRightInd w:val="0"/>
        <w:snapToGrid w:val="0"/>
        <w:spacing w:after="180"/>
        <w:contextualSpacing/>
        <w:jc w:val="both"/>
        <w:rPr>
          <w:rFonts w:eastAsia="SimSun"/>
          <w:sz w:val="20"/>
          <w:szCs w:val="20"/>
          <w:highlight w:val="green"/>
          <w:lang w:eastAsia="en-US"/>
        </w:rPr>
      </w:pPr>
    </w:p>
    <w:p w14:paraId="731E5815" w14:textId="77777777" w:rsidR="00004AC5" w:rsidRPr="00004AC5" w:rsidRDefault="00004AC5" w:rsidP="00004AC5">
      <w:pPr>
        <w:autoSpaceDE w:val="0"/>
        <w:autoSpaceDN w:val="0"/>
        <w:adjustRightInd w:val="0"/>
        <w:snapToGrid w:val="0"/>
        <w:spacing w:after="180"/>
        <w:contextualSpacing/>
        <w:jc w:val="both"/>
        <w:rPr>
          <w:rFonts w:eastAsia="SimSun"/>
          <w:sz w:val="20"/>
          <w:szCs w:val="20"/>
          <w:highlight w:val="green"/>
          <w:lang w:eastAsia="en-US"/>
        </w:rPr>
      </w:pPr>
      <w:r w:rsidRPr="00004AC5">
        <w:rPr>
          <w:rFonts w:eastAsia="SimSun"/>
          <w:sz w:val="20"/>
          <w:szCs w:val="20"/>
          <w:highlight w:val="green"/>
          <w:lang w:eastAsia="en-US"/>
        </w:rPr>
        <w:t>Agreements:</w:t>
      </w:r>
    </w:p>
    <w:p w14:paraId="6E261510" w14:textId="77777777" w:rsidR="00004AC5" w:rsidRPr="00004AC5" w:rsidRDefault="00004AC5" w:rsidP="00F45725">
      <w:pPr>
        <w:numPr>
          <w:ilvl w:val="0"/>
          <w:numId w:val="9"/>
        </w:numPr>
        <w:autoSpaceDE w:val="0"/>
        <w:autoSpaceDN w:val="0"/>
        <w:adjustRightInd w:val="0"/>
        <w:snapToGrid w:val="0"/>
        <w:spacing w:after="0"/>
        <w:jc w:val="both"/>
        <w:rPr>
          <w:rFonts w:eastAsia="SimSun"/>
          <w:sz w:val="20"/>
          <w:szCs w:val="20"/>
          <w:lang w:eastAsia="en-US"/>
        </w:rPr>
      </w:pPr>
      <w:r w:rsidRPr="00004AC5">
        <w:rPr>
          <w:rFonts w:eastAsia="SimSun"/>
          <w:sz w:val="20"/>
          <w:szCs w:val="20"/>
          <w:lang w:eastAsia="en-US"/>
        </w:rPr>
        <w:t>UE-to-</w:t>
      </w:r>
      <w:proofErr w:type="spellStart"/>
      <w:r w:rsidRPr="00004AC5">
        <w:rPr>
          <w:rFonts w:eastAsia="SimSun"/>
          <w:sz w:val="20"/>
          <w:szCs w:val="20"/>
          <w:lang w:eastAsia="en-US"/>
        </w:rPr>
        <w:t>gNB</w:t>
      </w:r>
      <w:proofErr w:type="spellEnd"/>
      <w:r w:rsidRPr="00004AC5">
        <w:rPr>
          <w:rFonts w:eastAsia="SimSun"/>
          <w:sz w:val="20"/>
          <w:szCs w:val="20"/>
          <w:lang w:eastAsia="en-US"/>
        </w:rPr>
        <w:t xml:space="preserve"> COT sharing in semi-static channel access mode is supported.</w:t>
      </w:r>
    </w:p>
    <w:p w14:paraId="4602F555" w14:textId="77777777" w:rsidR="00004AC5" w:rsidRPr="00004AC5" w:rsidRDefault="00004AC5" w:rsidP="00F45725">
      <w:pPr>
        <w:numPr>
          <w:ilvl w:val="1"/>
          <w:numId w:val="9"/>
        </w:numPr>
        <w:autoSpaceDE w:val="0"/>
        <w:autoSpaceDN w:val="0"/>
        <w:adjustRightInd w:val="0"/>
        <w:snapToGrid w:val="0"/>
        <w:spacing w:after="0"/>
        <w:jc w:val="both"/>
        <w:rPr>
          <w:rFonts w:eastAsia="SimSun"/>
          <w:sz w:val="20"/>
          <w:szCs w:val="20"/>
          <w:lang w:eastAsia="en-US"/>
        </w:rPr>
      </w:pPr>
      <w:r w:rsidRPr="00004AC5">
        <w:rPr>
          <w:rFonts w:eastAsia="SimSun"/>
          <w:sz w:val="20"/>
          <w:szCs w:val="20"/>
          <w:lang w:eastAsia="en-US"/>
        </w:rPr>
        <w:t xml:space="preserve">The </w:t>
      </w:r>
      <w:proofErr w:type="spellStart"/>
      <w:r w:rsidRPr="00004AC5">
        <w:rPr>
          <w:rFonts w:eastAsia="SimSun"/>
          <w:sz w:val="20"/>
          <w:szCs w:val="20"/>
          <w:lang w:eastAsia="en-US"/>
        </w:rPr>
        <w:t>gNB</w:t>
      </w:r>
      <w:proofErr w:type="spellEnd"/>
      <w:r w:rsidRPr="00004AC5">
        <w:rPr>
          <w:rFonts w:eastAsia="SimSun"/>
          <w:sz w:val="20"/>
          <w:szCs w:val="20"/>
          <w:lang w:eastAsia="en-US"/>
        </w:rPr>
        <w:t xml:space="preserve"> determines a COT in an FFP associated to a UE, that is initiated by the UE, if the </w:t>
      </w:r>
      <w:proofErr w:type="spellStart"/>
      <w:r w:rsidRPr="00004AC5">
        <w:rPr>
          <w:rFonts w:eastAsia="SimSun"/>
          <w:sz w:val="20"/>
          <w:szCs w:val="20"/>
          <w:lang w:eastAsia="en-US"/>
        </w:rPr>
        <w:t>gNB</w:t>
      </w:r>
      <w:proofErr w:type="spellEnd"/>
      <w:r w:rsidRPr="00004AC5">
        <w:rPr>
          <w:rFonts w:eastAsia="SimSun"/>
          <w:sz w:val="20"/>
          <w:szCs w:val="20"/>
          <w:lang w:eastAsia="en-US"/>
        </w:rPr>
        <w:t xml:space="preserve"> detects a UL transmission from the UE starting from the beginning of the FFP and ending before the idle period of the FFP.</w:t>
      </w:r>
    </w:p>
    <w:p w14:paraId="7A8A94B8" w14:textId="77777777" w:rsidR="00004AC5" w:rsidRPr="00004AC5" w:rsidRDefault="00004AC5" w:rsidP="00F45725">
      <w:pPr>
        <w:numPr>
          <w:ilvl w:val="2"/>
          <w:numId w:val="9"/>
        </w:numPr>
        <w:autoSpaceDE w:val="0"/>
        <w:autoSpaceDN w:val="0"/>
        <w:adjustRightInd w:val="0"/>
        <w:snapToGrid w:val="0"/>
        <w:spacing w:after="0"/>
        <w:jc w:val="both"/>
        <w:rPr>
          <w:rFonts w:eastAsia="SimSun"/>
          <w:sz w:val="20"/>
          <w:szCs w:val="20"/>
          <w:highlight w:val="yellow"/>
          <w:lang w:eastAsia="en-US"/>
        </w:rPr>
      </w:pPr>
      <w:r w:rsidRPr="00004AC5">
        <w:rPr>
          <w:rFonts w:eastAsia="SimSun"/>
          <w:sz w:val="20"/>
          <w:szCs w:val="20"/>
          <w:highlight w:val="yellow"/>
          <w:lang w:eastAsia="en-US"/>
        </w:rPr>
        <w:t>FFS details</w:t>
      </w:r>
    </w:p>
    <w:p w14:paraId="317844B1" w14:textId="77777777" w:rsidR="00004AC5" w:rsidRPr="00004AC5" w:rsidRDefault="00004AC5" w:rsidP="00F45725">
      <w:pPr>
        <w:numPr>
          <w:ilvl w:val="1"/>
          <w:numId w:val="9"/>
        </w:numPr>
        <w:autoSpaceDE w:val="0"/>
        <w:autoSpaceDN w:val="0"/>
        <w:adjustRightInd w:val="0"/>
        <w:snapToGrid w:val="0"/>
        <w:spacing w:after="0"/>
        <w:jc w:val="both"/>
        <w:rPr>
          <w:rFonts w:eastAsia="SimSun"/>
          <w:sz w:val="20"/>
          <w:szCs w:val="20"/>
          <w:lang w:eastAsia="en-US"/>
        </w:rPr>
      </w:pPr>
      <w:r w:rsidRPr="00004AC5">
        <w:rPr>
          <w:rFonts w:eastAsia="SimSun"/>
          <w:sz w:val="20"/>
          <w:szCs w:val="20"/>
          <w:lang w:eastAsia="en-US"/>
        </w:rPr>
        <w:t xml:space="preserve">When the </w:t>
      </w:r>
      <w:proofErr w:type="spellStart"/>
      <w:r w:rsidRPr="00004AC5">
        <w:rPr>
          <w:rFonts w:eastAsia="SimSun"/>
          <w:sz w:val="20"/>
          <w:szCs w:val="20"/>
          <w:lang w:eastAsia="en-US"/>
        </w:rPr>
        <w:t>gNB</w:t>
      </w:r>
      <w:proofErr w:type="spellEnd"/>
      <w:r w:rsidRPr="00004AC5">
        <w:rPr>
          <w:rFonts w:eastAsia="SimSun"/>
          <w:sz w:val="20"/>
          <w:szCs w:val="20"/>
          <w:lang w:eastAsia="en-US"/>
        </w:rPr>
        <w:t xml:space="preserve"> determines a UE has initiated a COT in an FFP associated to the UE, the </w:t>
      </w:r>
      <w:proofErr w:type="spellStart"/>
      <w:r w:rsidRPr="00004AC5">
        <w:rPr>
          <w:rFonts w:eastAsia="SimSun"/>
          <w:sz w:val="20"/>
          <w:szCs w:val="20"/>
          <w:lang w:eastAsia="en-US"/>
        </w:rPr>
        <w:t>gNB</w:t>
      </w:r>
      <w:proofErr w:type="spellEnd"/>
      <w:r w:rsidRPr="00004AC5">
        <w:rPr>
          <w:rFonts w:eastAsia="SimSun"/>
          <w:sz w:val="20"/>
          <w:szCs w:val="20"/>
          <w:lang w:eastAsia="en-US"/>
        </w:rPr>
        <w:t xml:space="preserve"> can transmit within the FFP and before the idle period corresponding to the FFP.</w:t>
      </w:r>
    </w:p>
    <w:p w14:paraId="6DEFF8DD" w14:textId="77777777" w:rsidR="00004AC5" w:rsidRPr="00004AC5" w:rsidRDefault="00004AC5" w:rsidP="00F45725">
      <w:pPr>
        <w:numPr>
          <w:ilvl w:val="2"/>
          <w:numId w:val="9"/>
        </w:numPr>
        <w:autoSpaceDE w:val="0"/>
        <w:autoSpaceDN w:val="0"/>
        <w:adjustRightInd w:val="0"/>
        <w:snapToGrid w:val="0"/>
        <w:spacing w:after="0"/>
        <w:jc w:val="both"/>
        <w:rPr>
          <w:rFonts w:eastAsia="SimSun"/>
          <w:sz w:val="20"/>
          <w:szCs w:val="20"/>
          <w:highlight w:val="yellow"/>
          <w:lang w:eastAsia="en-US"/>
        </w:rPr>
      </w:pPr>
      <w:r w:rsidRPr="00004AC5">
        <w:rPr>
          <w:rFonts w:eastAsia="SimSun"/>
          <w:sz w:val="20"/>
          <w:szCs w:val="20"/>
          <w:highlight w:val="yellow"/>
          <w:lang w:eastAsia="en-US"/>
        </w:rPr>
        <w:t xml:space="preserve">FFS whether/how UE to </w:t>
      </w:r>
      <w:proofErr w:type="spellStart"/>
      <w:r w:rsidRPr="00004AC5">
        <w:rPr>
          <w:rFonts w:eastAsia="SimSun"/>
          <w:sz w:val="20"/>
          <w:szCs w:val="20"/>
          <w:highlight w:val="yellow"/>
          <w:lang w:eastAsia="en-US"/>
        </w:rPr>
        <w:t>gNB</w:t>
      </w:r>
      <w:proofErr w:type="spellEnd"/>
      <w:r w:rsidRPr="00004AC5">
        <w:rPr>
          <w:rFonts w:eastAsia="SimSun"/>
          <w:sz w:val="20"/>
          <w:szCs w:val="20"/>
          <w:highlight w:val="yellow"/>
          <w:lang w:eastAsia="en-US"/>
        </w:rPr>
        <w:t xml:space="preserve"> COT sharing when the gap is &gt;16us</w:t>
      </w:r>
    </w:p>
    <w:p w14:paraId="2A2B29D4" w14:textId="77777777" w:rsidR="00004AC5" w:rsidRPr="00004AC5" w:rsidRDefault="00004AC5" w:rsidP="00004AC5">
      <w:pPr>
        <w:autoSpaceDE w:val="0"/>
        <w:autoSpaceDN w:val="0"/>
        <w:adjustRightInd w:val="0"/>
        <w:snapToGrid w:val="0"/>
        <w:ind w:left="1440"/>
        <w:jc w:val="both"/>
        <w:rPr>
          <w:rFonts w:eastAsia="SimSun"/>
          <w:strike/>
          <w:color w:val="FF0000"/>
          <w:sz w:val="20"/>
          <w:szCs w:val="20"/>
          <w:lang w:eastAsia="en-US"/>
        </w:rPr>
      </w:pPr>
    </w:p>
    <w:p w14:paraId="24C9763D" w14:textId="77777777" w:rsidR="00004AC5" w:rsidRPr="00004AC5" w:rsidRDefault="00004AC5" w:rsidP="00004AC5">
      <w:pPr>
        <w:shd w:val="clear" w:color="auto" w:fill="FFFFFF"/>
        <w:spacing w:after="0"/>
        <w:ind w:left="360" w:hanging="360"/>
        <w:rPr>
          <w:rFonts w:eastAsia="SimSun"/>
          <w:color w:val="7030A0"/>
          <w:sz w:val="20"/>
          <w:szCs w:val="20"/>
          <w:bdr w:val="none" w:sz="0" w:space="0" w:color="auto" w:frame="1"/>
        </w:rPr>
      </w:pPr>
      <w:bookmarkStart w:id="1" w:name="_Hlk49462189"/>
      <w:r w:rsidRPr="00004AC5">
        <w:rPr>
          <w:rFonts w:eastAsia="SimSun"/>
          <w:color w:val="7030A0"/>
          <w:sz w:val="20"/>
          <w:szCs w:val="20"/>
          <w:highlight w:val="green"/>
          <w:bdr w:val="none" w:sz="0" w:space="0" w:color="auto" w:frame="1"/>
        </w:rPr>
        <w:t>Agreements</w:t>
      </w:r>
      <w:r w:rsidRPr="00004AC5">
        <w:rPr>
          <w:rFonts w:eastAsia="SimSun"/>
          <w:color w:val="7030A0"/>
          <w:sz w:val="20"/>
          <w:szCs w:val="20"/>
          <w:bdr w:val="none" w:sz="0" w:space="0" w:color="auto" w:frame="1"/>
        </w:rPr>
        <w:t>:</w:t>
      </w:r>
    </w:p>
    <w:bookmarkEnd w:id="1"/>
    <w:p w14:paraId="5FC9D58E" w14:textId="77777777" w:rsidR="00004AC5" w:rsidRPr="00004AC5" w:rsidRDefault="00004AC5" w:rsidP="00004AC5">
      <w:pPr>
        <w:shd w:val="clear" w:color="auto" w:fill="FFFFFF"/>
        <w:spacing w:after="0"/>
        <w:ind w:left="360" w:hanging="360"/>
        <w:rPr>
          <w:rFonts w:eastAsia="SimSun"/>
          <w:color w:val="000000"/>
          <w:sz w:val="20"/>
          <w:szCs w:val="20"/>
        </w:rPr>
      </w:pPr>
      <w:r w:rsidRPr="00004AC5">
        <w:rPr>
          <w:rFonts w:eastAsia="SimSun"/>
          <w:color w:val="000000"/>
          <w:sz w:val="20"/>
          <w:szCs w:val="20"/>
          <w:bdr w:val="none" w:sz="0" w:space="0" w:color="auto" w:frame="1"/>
        </w:rPr>
        <w:t>For semi-static channel access mode,</w:t>
      </w:r>
      <w:r w:rsidRPr="00004AC5">
        <w:rPr>
          <w:rFonts w:ascii="SimSun" w:eastAsia="SimSun" w:hAnsi="SimSun" w:cs="SimSun" w:hint="eastAsia"/>
          <w:color w:val="000000"/>
          <w:sz w:val="20"/>
          <w:szCs w:val="20"/>
        </w:rPr>
        <w:t> </w:t>
      </w:r>
    </w:p>
    <w:p w14:paraId="5D1288CB" w14:textId="77777777" w:rsidR="00004AC5" w:rsidRPr="00004AC5" w:rsidRDefault="00004AC5" w:rsidP="00004AC5">
      <w:pPr>
        <w:shd w:val="clear" w:color="auto" w:fill="FFFFFF"/>
        <w:spacing w:after="0"/>
        <w:ind w:left="720" w:hanging="360"/>
        <w:rPr>
          <w:rFonts w:eastAsia="SimSun"/>
          <w:color w:val="000000"/>
          <w:sz w:val="20"/>
          <w:szCs w:val="20"/>
        </w:rPr>
      </w:pPr>
      <w:r w:rsidRPr="00004AC5">
        <w:rPr>
          <w:rFonts w:ascii="Courier New" w:eastAsia="SimSun" w:hAnsi="Courier New" w:cs="Courier New"/>
          <w:color w:val="000000"/>
          <w:sz w:val="20"/>
          <w:szCs w:val="20"/>
          <w:bdr w:val="none" w:sz="0" w:space="0" w:color="auto" w:frame="1"/>
        </w:rPr>
        <w:t>o</w:t>
      </w:r>
      <w:r w:rsidRPr="00004AC5">
        <w:rPr>
          <w:rFonts w:eastAsia="SimSun"/>
          <w:color w:val="000000"/>
          <w:sz w:val="20"/>
          <w:szCs w:val="20"/>
          <w:bdr w:val="none" w:sz="0" w:space="0" w:color="auto" w:frame="1"/>
        </w:rPr>
        <w:t xml:space="preserve">    Start of FFP for UE-initiated COT can be different from the start of FFP for </w:t>
      </w:r>
      <w:proofErr w:type="spellStart"/>
      <w:r w:rsidRPr="00004AC5">
        <w:rPr>
          <w:rFonts w:eastAsia="SimSun"/>
          <w:color w:val="000000"/>
          <w:sz w:val="20"/>
          <w:szCs w:val="20"/>
          <w:bdr w:val="none" w:sz="0" w:space="0" w:color="auto" w:frame="1"/>
        </w:rPr>
        <w:t>gNB</w:t>
      </w:r>
      <w:proofErr w:type="spellEnd"/>
      <w:r w:rsidRPr="00004AC5">
        <w:rPr>
          <w:rFonts w:eastAsia="SimSun"/>
          <w:color w:val="000000"/>
          <w:sz w:val="20"/>
          <w:szCs w:val="20"/>
          <w:bdr w:val="none" w:sz="0" w:space="0" w:color="auto" w:frame="1"/>
        </w:rPr>
        <w:t>-initiated COT.</w:t>
      </w:r>
      <w:r w:rsidRPr="00004AC5">
        <w:rPr>
          <w:rFonts w:ascii="SimSun" w:eastAsia="SimSun" w:hAnsi="SimSun" w:cs="SimSun" w:hint="eastAsia"/>
          <w:color w:val="000000"/>
          <w:sz w:val="20"/>
          <w:szCs w:val="20"/>
        </w:rPr>
        <w:t> </w:t>
      </w:r>
    </w:p>
    <w:p w14:paraId="2B16B647" w14:textId="77777777" w:rsidR="00004AC5" w:rsidRPr="00004AC5" w:rsidRDefault="00004AC5" w:rsidP="00004AC5">
      <w:pPr>
        <w:shd w:val="clear" w:color="auto" w:fill="FFFFFF"/>
        <w:spacing w:after="0"/>
        <w:ind w:left="720" w:hanging="360"/>
        <w:rPr>
          <w:rFonts w:eastAsia="SimSun"/>
          <w:color w:val="000000"/>
          <w:sz w:val="20"/>
          <w:szCs w:val="20"/>
        </w:rPr>
      </w:pPr>
      <w:r w:rsidRPr="00004AC5">
        <w:rPr>
          <w:rFonts w:ascii="Courier New" w:eastAsia="SimSun" w:hAnsi="Courier New" w:cs="Courier New"/>
          <w:color w:val="000000"/>
          <w:sz w:val="20"/>
          <w:szCs w:val="20"/>
          <w:highlight w:val="yellow"/>
          <w:bdr w:val="none" w:sz="0" w:space="0" w:color="auto" w:frame="1"/>
        </w:rPr>
        <w:t>o</w:t>
      </w:r>
      <w:r w:rsidRPr="00004AC5">
        <w:rPr>
          <w:rFonts w:eastAsia="SimSun"/>
          <w:color w:val="000000"/>
          <w:sz w:val="20"/>
          <w:szCs w:val="20"/>
          <w:highlight w:val="yellow"/>
          <w:bdr w:val="none" w:sz="0" w:space="0" w:color="auto" w:frame="1"/>
        </w:rPr>
        <w:t xml:space="preserve">    FFS: FFP Periodicity for UE-initiated COT can be different from the FFP periodicity for </w:t>
      </w:r>
      <w:proofErr w:type="spellStart"/>
      <w:r w:rsidRPr="00004AC5">
        <w:rPr>
          <w:rFonts w:eastAsia="SimSun"/>
          <w:color w:val="000000"/>
          <w:sz w:val="20"/>
          <w:szCs w:val="20"/>
          <w:highlight w:val="yellow"/>
          <w:bdr w:val="none" w:sz="0" w:space="0" w:color="auto" w:frame="1"/>
        </w:rPr>
        <w:t>gNB</w:t>
      </w:r>
      <w:proofErr w:type="spellEnd"/>
      <w:r w:rsidRPr="00004AC5">
        <w:rPr>
          <w:rFonts w:eastAsia="SimSun"/>
          <w:color w:val="000000"/>
          <w:sz w:val="20"/>
          <w:szCs w:val="20"/>
          <w:highlight w:val="yellow"/>
          <w:bdr w:val="none" w:sz="0" w:space="0" w:color="auto" w:frame="1"/>
        </w:rPr>
        <w:t>-initiated COT.</w:t>
      </w:r>
      <w:r w:rsidRPr="00004AC5">
        <w:rPr>
          <w:rFonts w:ascii="SimSun" w:eastAsia="SimSun" w:hAnsi="SimSun" w:cs="SimSun" w:hint="eastAsia"/>
          <w:color w:val="000000"/>
          <w:sz w:val="20"/>
          <w:szCs w:val="20"/>
        </w:rPr>
        <w:t> </w:t>
      </w:r>
    </w:p>
    <w:p w14:paraId="215B962A" w14:textId="77777777" w:rsidR="00004AC5" w:rsidRPr="00004AC5" w:rsidRDefault="00004AC5" w:rsidP="00004AC5">
      <w:pPr>
        <w:autoSpaceDE w:val="0"/>
        <w:autoSpaceDN w:val="0"/>
        <w:adjustRightInd w:val="0"/>
        <w:snapToGrid w:val="0"/>
        <w:jc w:val="both"/>
        <w:rPr>
          <w:rFonts w:eastAsia="SimSun"/>
          <w:strike/>
          <w:color w:val="FF0000"/>
          <w:sz w:val="20"/>
          <w:szCs w:val="20"/>
          <w:lang w:eastAsia="en-US"/>
        </w:rPr>
      </w:pPr>
    </w:p>
    <w:p w14:paraId="519C90F7" w14:textId="77777777" w:rsidR="00004AC5" w:rsidRPr="00004AC5" w:rsidRDefault="00004AC5" w:rsidP="00004AC5">
      <w:pPr>
        <w:shd w:val="clear" w:color="auto" w:fill="FFFFFF"/>
        <w:spacing w:after="0"/>
        <w:ind w:left="360" w:hanging="360"/>
        <w:rPr>
          <w:rFonts w:eastAsia="SimSun"/>
          <w:color w:val="7030A0"/>
          <w:sz w:val="20"/>
          <w:szCs w:val="20"/>
          <w:bdr w:val="none" w:sz="0" w:space="0" w:color="auto" w:frame="1"/>
        </w:rPr>
      </w:pPr>
      <w:r w:rsidRPr="00004AC5">
        <w:rPr>
          <w:rFonts w:eastAsia="SimSun"/>
          <w:color w:val="7030A0"/>
          <w:sz w:val="20"/>
          <w:szCs w:val="20"/>
          <w:highlight w:val="green"/>
          <w:bdr w:val="none" w:sz="0" w:space="0" w:color="auto" w:frame="1"/>
        </w:rPr>
        <w:t>Agreements</w:t>
      </w:r>
      <w:r w:rsidRPr="00004AC5">
        <w:rPr>
          <w:rFonts w:eastAsia="SimSun"/>
          <w:color w:val="7030A0"/>
          <w:sz w:val="20"/>
          <w:szCs w:val="20"/>
          <w:bdr w:val="none" w:sz="0" w:space="0" w:color="auto" w:frame="1"/>
        </w:rPr>
        <w:t>:</w:t>
      </w:r>
    </w:p>
    <w:p w14:paraId="7E72270C" w14:textId="77777777" w:rsidR="00004AC5" w:rsidRPr="00004AC5" w:rsidRDefault="00004AC5" w:rsidP="00F45725">
      <w:pPr>
        <w:numPr>
          <w:ilvl w:val="0"/>
          <w:numId w:val="11"/>
        </w:numPr>
        <w:autoSpaceDE w:val="0"/>
        <w:autoSpaceDN w:val="0"/>
        <w:adjustRightInd w:val="0"/>
        <w:snapToGrid w:val="0"/>
        <w:spacing w:after="0"/>
        <w:jc w:val="both"/>
        <w:rPr>
          <w:rFonts w:eastAsia="SimSun"/>
          <w:sz w:val="20"/>
          <w:szCs w:val="20"/>
          <w:lang w:eastAsia="en-US"/>
        </w:rPr>
      </w:pPr>
      <w:r w:rsidRPr="00004AC5">
        <w:rPr>
          <w:rFonts w:eastAsia="SimSun"/>
          <w:sz w:val="20"/>
          <w:szCs w:val="20"/>
          <w:lang w:eastAsia="en-US"/>
        </w:rPr>
        <w:t>For semi-static channel access mode,</w:t>
      </w:r>
    </w:p>
    <w:p w14:paraId="7C50F6F5" w14:textId="77777777" w:rsidR="00004AC5" w:rsidRPr="00004AC5" w:rsidRDefault="00004AC5" w:rsidP="00F45725">
      <w:pPr>
        <w:numPr>
          <w:ilvl w:val="0"/>
          <w:numId w:val="12"/>
        </w:numPr>
        <w:autoSpaceDE w:val="0"/>
        <w:autoSpaceDN w:val="0"/>
        <w:adjustRightInd w:val="0"/>
        <w:snapToGrid w:val="0"/>
        <w:spacing w:after="0"/>
        <w:jc w:val="both"/>
        <w:rPr>
          <w:rFonts w:eastAsia="SimSun"/>
          <w:sz w:val="20"/>
          <w:szCs w:val="20"/>
          <w:lang w:eastAsia="en-US"/>
        </w:rPr>
      </w:pPr>
      <w:r w:rsidRPr="00004AC5">
        <w:rPr>
          <w:rFonts w:eastAsia="SimSun"/>
          <w:sz w:val="20"/>
          <w:szCs w:val="20"/>
          <w:lang w:eastAsia="en-US"/>
        </w:rPr>
        <w:t xml:space="preserve">FFP parameters for UE-initiated COT can be provided to the UE by at least dedicated RRC signaling. </w:t>
      </w:r>
    </w:p>
    <w:p w14:paraId="491F2218" w14:textId="77777777" w:rsidR="00004AC5" w:rsidRPr="00004AC5" w:rsidRDefault="00004AC5" w:rsidP="00F45725">
      <w:pPr>
        <w:numPr>
          <w:ilvl w:val="1"/>
          <w:numId w:val="12"/>
        </w:numPr>
        <w:autoSpaceDE w:val="0"/>
        <w:autoSpaceDN w:val="0"/>
        <w:adjustRightInd w:val="0"/>
        <w:snapToGrid w:val="0"/>
        <w:spacing w:after="0"/>
        <w:jc w:val="both"/>
        <w:rPr>
          <w:rFonts w:eastAsia="SimSun"/>
          <w:sz w:val="20"/>
          <w:szCs w:val="20"/>
          <w:highlight w:val="yellow"/>
          <w:lang w:eastAsia="en-US"/>
        </w:rPr>
      </w:pPr>
      <w:r w:rsidRPr="00004AC5">
        <w:rPr>
          <w:rFonts w:eastAsia="SimSun"/>
          <w:sz w:val="20"/>
          <w:szCs w:val="20"/>
          <w:highlight w:val="yellow"/>
          <w:lang w:eastAsia="en-US"/>
        </w:rPr>
        <w:t>FFS on to be provided by SIB-1</w:t>
      </w:r>
    </w:p>
    <w:p w14:paraId="4A6BCDC2" w14:textId="77777777" w:rsidR="00004AC5" w:rsidRPr="00004AC5" w:rsidRDefault="00004AC5" w:rsidP="00F45725">
      <w:pPr>
        <w:numPr>
          <w:ilvl w:val="0"/>
          <w:numId w:val="12"/>
        </w:numPr>
        <w:autoSpaceDE w:val="0"/>
        <w:autoSpaceDN w:val="0"/>
        <w:adjustRightInd w:val="0"/>
        <w:snapToGrid w:val="0"/>
        <w:spacing w:after="0"/>
        <w:jc w:val="both"/>
        <w:rPr>
          <w:rFonts w:eastAsia="SimSun"/>
          <w:sz w:val="20"/>
          <w:szCs w:val="20"/>
          <w:highlight w:val="yellow"/>
          <w:lang w:eastAsia="en-US"/>
        </w:rPr>
      </w:pPr>
      <w:r w:rsidRPr="00004AC5">
        <w:rPr>
          <w:rFonts w:eastAsia="SimSun"/>
          <w:sz w:val="20"/>
          <w:szCs w:val="20"/>
          <w:highlight w:val="yellow"/>
          <w:lang w:eastAsia="en-US"/>
        </w:rPr>
        <w:t>FFS whether the UE FFP periodicity is explicitly configured, or implicitly determined based on other higher layer parameters</w:t>
      </w:r>
    </w:p>
    <w:p w14:paraId="6F8C4C55" w14:textId="77777777" w:rsidR="00004AC5" w:rsidRPr="00004AC5" w:rsidRDefault="00004AC5" w:rsidP="00004AC5">
      <w:pPr>
        <w:rPr>
          <w:sz w:val="20"/>
          <w:szCs w:val="20"/>
        </w:rPr>
      </w:pPr>
    </w:p>
    <w:p w14:paraId="59112C7B" w14:textId="77777777" w:rsidR="00004AC5" w:rsidRPr="00004AC5" w:rsidRDefault="00004AC5" w:rsidP="00004AC5">
      <w:pPr>
        <w:autoSpaceDE w:val="0"/>
        <w:autoSpaceDN w:val="0"/>
        <w:adjustRightInd w:val="0"/>
        <w:snapToGrid w:val="0"/>
        <w:spacing w:after="180"/>
        <w:contextualSpacing/>
        <w:jc w:val="both"/>
        <w:rPr>
          <w:rFonts w:eastAsia="SimSun"/>
          <w:sz w:val="20"/>
          <w:szCs w:val="20"/>
          <w:highlight w:val="green"/>
          <w:lang w:eastAsia="en-US"/>
        </w:rPr>
      </w:pPr>
      <w:r w:rsidRPr="00004AC5">
        <w:rPr>
          <w:rFonts w:eastAsia="SimSun"/>
          <w:sz w:val="20"/>
          <w:szCs w:val="20"/>
          <w:highlight w:val="green"/>
          <w:lang w:eastAsia="en-US"/>
        </w:rPr>
        <w:t>Agreements:</w:t>
      </w:r>
    </w:p>
    <w:p w14:paraId="02E455E9" w14:textId="77777777" w:rsidR="00004AC5" w:rsidRPr="00004AC5" w:rsidRDefault="00004AC5" w:rsidP="00F45725">
      <w:pPr>
        <w:numPr>
          <w:ilvl w:val="0"/>
          <w:numId w:val="4"/>
        </w:numPr>
        <w:autoSpaceDE w:val="0"/>
        <w:autoSpaceDN w:val="0"/>
        <w:adjustRightInd w:val="0"/>
        <w:snapToGrid w:val="0"/>
        <w:spacing w:after="0"/>
        <w:jc w:val="both"/>
        <w:rPr>
          <w:rFonts w:eastAsia="SimSun"/>
          <w:sz w:val="20"/>
          <w:szCs w:val="20"/>
          <w:lang w:eastAsia="en-US"/>
        </w:rPr>
      </w:pPr>
      <w:r w:rsidRPr="00004AC5">
        <w:rPr>
          <w:rFonts w:eastAsia="SimSun"/>
          <w:sz w:val="20"/>
          <w:szCs w:val="20"/>
          <w:lang w:eastAsia="en-US"/>
        </w:rPr>
        <w:t>At least for FBE, configuration of (</w:t>
      </w:r>
      <w:r w:rsidRPr="00004AC5">
        <w:rPr>
          <w:rFonts w:eastAsia="SimSun"/>
          <w:i/>
          <w:iCs/>
          <w:sz w:val="20"/>
          <w:szCs w:val="20"/>
          <w:lang w:eastAsia="en-US"/>
        </w:rPr>
        <w:t>cg-</w:t>
      </w:r>
      <w:proofErr w:type="spellStart"/>
      <w:r w:rsidRPr="00004AC5">
        <w:rPr>
          <w:rFonts w:eastAsia="SimSun"/>
          <w:i/>
          <w:iCs/>
          <w:sz w:val="20"/>
          <w:szCs w:val="20"/>
          <w:lang w:eastAsia="en-US"/>
        </w:rPr>
        <w:t>RetransmissionTimer</w:t>
      </w:r>
      <w:proofErr w:type="spellEnd"/>
      <w:r w:rsidRPr="00004AC5">
        <w:rPr>
          <w:rFonts w:eastAsia="SimSun"/>
          <w:sz w:val="20"/>
          <w:szCs w:val="20"/>
          <w:lang w:eastAsia="en-US"/>
        </w:rPr>
        <w:t>) should not be mandated when configured grant Type 1 or Type 2 are configured on unlicensed spectrum.</w:t>
      </w:r>
    </w:p>
    <w:p w14:paraId="0CC07C5A" w14:textId="77777777" w:rsidR="00004AC5" w:rsidRPr="00004AC5" w:rsidRDefault="00004AC5" w:rsidP="00004AC5">
      <w:pPr>
        <w:spacing w:after="0"/>
        <w:rPr>
          <w:rFonts w:eastAsia="SimSun"/>
          <w:sz w:val="20"/>
          <w:szCs w:val="20"/>
          <w:lang w:eastAsia="en-US"/>
        </w:rPr>
      </w:pPr>
    </w:p>
    <w:p w14:paraId="4F6F3EB8" w14:textId="77777777" w:rsidR="00004AC5" w:rsidRPr="00004AC5" w:rsidRDefault="00004AC5" w:rsidP="00004AC5">
      <w:pPr>
        <w:autoSpaceDE w:val="0"/>
        <w:autoSpaceDN w:val="0"/>
        <w:adjustRightInd w:val="0"/>
        <w:snapToGrid w:val="0"/>
        <w:spacing w:after="180"/>
        <w:contextualSpacing/>
        <w:jc w:val="both"/>
        <w:rPr>
          <w:rFonts w:eastAsia="SimSun"/>
          <w:b/>
          <w:bCs/>
          <w:sz w:val="20"/>
          <w:szCs w:val="20"/>
          <w:u w:val="single"/>
          <w:lang w:eastAsia="en-US"/>
        </w:rPr>
      </w:pPr>
      <w:r w:rsidRPr="00004AC5">
        <w:rPr>
          <w:rFonts w:eastAsia="SimSun"/>
          <w:b/>
          <w:bCs/>
          <w:sz w:val="20"/>
          <w:szCs w:val="20"/>
          <w:u w:val="single"/>
          <w:lang w:eastAsia="en-US"/>
        </w:rPr>
        <w:t>Conclusion:</w:t>
      </w:r>
    </w:p>
    <w:p w14:paraId="79C60840" w14:textId="77777777" w:rsidR="00004AC5" w:rsidRPr="00004AC5" w:rsidRDefault="00004AC5" w:rsidP="00004AC5">
      <w:pPr>
        <w:autoSpaceDE w:val="0"/>
        <w:autoSpaceDN w:val="0"/>
        <w:adjustRightInd w:val="0"/>
        <w:snapToGrid w:val="0"/>
        <w:spacing w:after="180"/>
        <w:contextualSpacing/>
        <w:jc w:val="both"/>
        <w:rPr>
          <w:rFonts w:eastAsia="SimSun"/>
          <w:sz w:val="20"/>
          <w:szCs w:val="20"/>
          <w:lang w:eastAsia="en-US"/>
        </w:rPr>
      </w:pPr>
      <w:r w:rsidRPr="00004AC5">
        <w:rPr>
          <w:rFonts w:eastAsia="SimSun"/>
          <w:sz w:val="20"/>
          <w:szCs w:val="20"/>
          <w:lang w:eastAsia="en-US"/>
        </w:rPr>
        <w:t xml:space="preserve">Further study and decide how to harmonize the CG features for Rel-16 URLLC and Rel-16 NR-U. Table 1 in </w:t>
      </w:r>
      <w:hyperlink r:id="rId8" w:history="1">
        <w:r w:rsidRPr="00004AC5">
          <w:rPr>
            <w:rFonts w:eastAsia="SimSun"/>
            <w:color w:val="0000FF"/>
            <w:kern w:val="2"/>
            <w:sz w:val="20"/>
            <w:szCs w:val="20"/>
            <w:u w:val="single"/>
            <w:lang w:val="en-GB"/>
          </w:rPr>
          <w:t>R1-2005376</w:t>
        </w:r>
      </w:hyperlink>
      <w:r w:rsidRPr="00004AC5">
        <w:rPr>
          <w:rFonts w:eastAsia="SimSun"/>
          <w:sz w:val="20"/>
          <w:szCs w:val="20"/>
          <w:lang w:eastAsia="en-US"/>
        </w:rPr>
        <w:t xml:space="preserve"> can be used as a starting point for the corresponding discussion and decision.</w:t>
      </w:r>
    </w:p>
    <w:p w14:paraId="2ADAF866" w14:textId="2D7820BF" w:rsidR="00532EF9" w:rsidRPr="00004AC5" w:rsidRDefault="00532EF9" w:rsidP="00532EF9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2"/>
          <w:szCs w:val="22"/>
        </w:rPr>
      </w:pPr>
    </w:p>
    <w:p w14:paraId="0A17A75D" w14:textId="0CA74595" w:rsidR="00112C85" w:rsidRPr="00004AC5" w:rsidRDefault="00112C85" w:rsidP="00112C85">
      <w:pPr>
        <w:pStyle w:val="Heading2"/>
        <w:numPr>
          <w:ilvl w:val="0"/>
          <w:numId w:val="0"/>
        </w:numPr>
        <w:rPr>
          <w:u w:val="single"/>
        </w:rPr>
      </w:pPr>
      <w:r w:rsidRPr="00004AC5">
        <w:rPr>
          <w:u w:val="single"/>
        </w:rPr>
        <w:t>RAN1#10</w:t>
      </w:r>
      <w:r>
        <w:rPr>
          <w:u w:val="single"/>
        </w:rPr>
        <w:t>3</w:t>
      </w:r>
      <w:r w:rsidRPr="00004AC5">
        <w:rPr>
          <w:u w:val="single"/>
        </w:rPr>
        <w:t>-e</w:t>
      </w:r>
    </w:p>
    <w:p w14:paraId="1DC97151" w14:textId="77777777" w:rsidR="003A2366" w:rsidRPr="003A2366" w:rsidRDefault="003A2366" w:rsidP="003A2366">
      <w:pPr>
        <w:spacing w:after="0"/>
        <w:rPr>
          <w:sz w:val="20"/>
          <w:szCs w:val="20"/>
          <w:highlight w:val="green"/>
        </w:rPr>
      </w:pPr>
      <w:r w:rsidRPr="003A2366">
        <w:rPr>
          <w:sz w:val="20"/>
          <w:szCs w:val="20"/>
          <w:highlight w:val="green"/>
        </w:rPr>
        <w:t>Agreements:</w:t>
      </w:r>
    </w:p>
    <w:p w14:paraId="540CE33A" w14:textId="77777777" w:rsidR="003A2366" w:rsidRPr="003A2366" w:rsidRDefault="003A2366" w:rsidP="00F45725">
      <w:pPr>
        <w:numPr>
          <w:ilvl w:val="0"/>
          <w:numId w:val="17"/>
        </w:numPr>
        <w:autoSpaceDE w:val="0"/>
        <w:autoSpaceDN w:val="0"/>
        <w:adjustRightInd w:val="0"/>
        <w:snapToGrid w:val="0"/>
        <w:spacing w:after="0"/>
        <w:jc w:val="both"/>
        <w:rPr>
          <w:rFonts w:ascii="Times" w:hAnsi="Times" w:cs="Times"/>
          <w:sz w:val="20"/>
          <w:szCs w:val="20"/>
        </w:rPr>
      </w:pPr>
      <w:r w:rsidRPr="003A2366">
        <w:rPr>
          <w:sz w:val="20"/>
          <w:szCs w:val="20"/>
        </w:rPr>
        <w:t>In semi-static channel access mode, a single FFP (periodicity and offset) is associated to an initiating device (</w:t>
      </w:r>
      <w:proofErr w:type="spellStart"/>
      <w:r w:rsidRPr="003A2366">
        <w:rPr>
          <w:sz w:val="20"/>
          <w:szCs w:val="20"/>
        </w:rPr>
        <w:t>gNB</w:t>
      </w:r>
      <w:proofErr w:type="spellEnd"/>
      <w:r w:rsidRPr="003A2366">
        <w:rPr>
          <w:sz w:val="20"/>
          <w:szCs w:val="20"/>
        </w:rPr>
        <w:t xml:space="preserve"> or UE) at a given time which can be used for the purpose of channel occupancy. The FFP </w:t>
      </w:r>
      <w:r w:rsidRPr="003A2366">
        <w:rPr>
          <w:color w:val="7030A0"/>
          <w:sz w:val="20"/>
          <w:szCs w:val="20"/>
        </w:rPr>
        <w:t xml:space="preserve">configuration </w:t>
      </w:r>
      <w:r w:rsidRPr="003A2366">
        <w:rPr>
          <w:sz w:val="20"/>
          <w:szCs w:val="20"/>
        </w:rPr>
        <w:t xml:space="preserve">that is used for </w:t>
      </w:r>
      <w:r w:rsidRPr="003A2366">
        <w:rPr>
          <w:color w:val="7030A0"/>
          <w:sz w:val="20"/>
          <w:szCs w:val="20"/>
        </w:rPr>
        <w:t xml:space="preserve">initiating </w:t>
      </w:r>
      <w:r w:rsidRPr="003A2366">
        <w:rPr>
          <w:sz w:val="20"/>
          <w:szCs w:val="20"/>
        </w:rPr>
        <w:t xml:space="preserve">channel occupancy purposes, is such that it shall </w:t>
      </w:r>
      <w:r w:rsidRPr="003A2366">
        <w:rPr>
          <w:color w:val="7030A0"/>
          <w:sz w:val="20"/>
          <w:szCs w:val="20"/>
        </w:rPr>
        <w:t xml:space="preserve">not be changed </w:t>
      </w:r>
      <w:r w:rsidRPr="003A2366">
        <w:rPr>
          <w:sz w:val="20"/>
          <w:szCs w:val="20"/>
        </w:rPr>
        <w:t>for at least 200ms</w:t>
      </w:r>
    </w:p>
    <w:p w14:paraId="0D7607C2" w14:textId="77777777" w:rsidR="003A2366" w:rsidRPr="003A2366" w:rsidRDefault="003A2366" w:rsidP="003A2366">
      <w:pPr>
        <w:spacing w:after="0"/>
        <w:rPr>
          <w:sz w:val="20"/>
          <w:szCs w:val="20"/>
          <w:highlight w:val="yellow"/>
        </w:rPr>
      </w:pPr>
    </w:p>
    <w:p w14:paraId="04144F3C" w14:textId="77777777" w:rsidR="003A2366" w:rsidRPr="003A2366" w:rsidRDefault="003A2366" w:rsidP="003A2366">
      <w:pPr>
        <w:spacing w:after="0"/>
        <w:rPr>
          <w:b/>
          <w:bCs/>
          <w:sz w:val="20"/>
          <w:szCs w:val="20"/>
          <w:u w:val="single"/>
        </w:rPr>
      </w:pPr>
      <w:r w:rsidRPr="003A2366">
        <w:rPr>
          <w:b/>
          <w:bCs/>
          <w:sz w:val="20"/>
          <w:szCs w:val="20"/>
          <w:u w:val="single"/>
        </w:rPr>
        <w:t>Conclusion:</w:t>
      </w:r>
    </w:p>
    <w:p w14:paraId="1A30554A" w14:textId="77777777" w:rsidR="003A2366" w:rsidRPr="003A2366" w:rsidRDefault="003A2366" w:rsidP="00F45725">
      <w:pPr>
        <w:numPr>
          <w:ilvl w:val="0"/>
          <w:numId w:val="19"/>
        </w:numPr>
        <w:autoSpaceDE w:val="0"/>
        <w:autoSpaceDN w:val="0"/>
        <w:adjustRightInd w:val="0"/>
        <w:snapToGrid w:val="0"/>
        <w:spacing w:after="0"/>
        <w:jc w:val="both"/>
        <w:rPr>
          <w:sz w:val="20"/>
          <w:szCs w:val="20"/>
          <w:lang w:eastAsia="en-US"/>
        </w:rPr>
      </w:pPr>
      <w:r w:rsidRPr="003A2366">
        <w:rPr>
          <w:sz w:val="20"/>
          <w:szCs w:val="20"/>
          <w:lang w:eastAsia="en-US"/>
        </w:rPr>
        <w:t xml:space="preserve">For operation on unlicensed channels and irrespective of the adopted LBT mechanism (LBE or FBE), all transmissions in DL and UL are controlled by </w:t>
      </w:r>
      <w:proofErr w:type="spellStart"/>
      <w:r w:rsidRPr="003A2366">
        <w:rPr>
          <w:sz w:val="20"/>
          <w:szCs w:val="20"/>
          <w:lang w:eastAsia="en-US"/>
        </w:rPr>
        <w:t>gNB</w:t>
      </w:r>
      <w:proofErr w:type="spellEnd"/>
      <w:r w:rsidRPr="003A2366">
        <w:rPr>
          <w:sz w:val="20"/>
          <w:szCs w:val="20"/>
          <w:lang w:eastAsia="en-US"/>
        </w:rPr>
        <w:t xml:space="preserve"> similarly to licensed channels, and potential collisions or blocking are controlled/mitigated by </w:t>
      </w:r>
      <w:proofErr w:type="spellStart"/>
      <w:r w:rsidRPr="003A2366">
        <w:rPr>
          <w:sz w:val="20"/>
          <w:szCs w:val="20"/>
          <w:lang w:eastAsia="en-US"/>
        </w:rPr>
        <w:t>gNB</w:t>
      </w:r>
      <w:proofErr w:type="spellEnd"/>
      <w:r w:rsidRPr="003A2366">
        <w:rPr>
          <w:sz w:val="20"/>
          <w:szCs w:val="20"/>
          <w:lang w:eastAsia="en-US"/>
        </w:rPr>
        <w:t>.</w:t>
      </w:r>
    </w:p>
    <w:p w14:paraId="4B44BCF7" w14:textId="77777777" w:rsidR="003A2366" w:rsidRPr="003A2366" w:rsidRDefault="003A2366" w:rsidP="003A2366">
      <w:pPr>
        <w:spacing w:after="0"/>
        <w:rPr>
          <w:sz w:val="20"/>
          <w:szCs w:val="20"/>
        </w:rPr>
      </w:pPr>
    </w:p>
    <w:p w14:paraId="27123BB4" w14:textId="77777777" w:rsidR="003A2366" w:rsidRPr="003A2366" w:rsidRDefault="003A2366" w:rsidP="003A2366">
      <w:pPr>
        <w:spacing w:after="0"/>
        <w:rPr>
          <w:sz w:val="20"/>
          <w:szCs w:val="20"/>
          <w:highlight w:val="green"/>
          <w:lang w:eastAsia="en-US"/>
        </w:rPr>
      </w:pPr>
      <w:r w:rsidRPr="003A2366">
        <w:rPr>
          <w:sz w:val="20"/>
          <w:szCs w:val="20"/>
          <w:highlight w:val="green"/>
          <w:lang w:eastAsia="en-US"/>
        </w:rPr>
        <w:t>Agreements:</w:t>
      </w:r>
    </w:p>
    <w:p w14:paraId="0189386B" w14:textId="77777777" w:rsidR="003A2366" w:rsidRPr="003A2366" w:rsidRDefault="003A2366" w:rsidP="00F45725">
      <w:pPr>
        <w:numPr>
          <w:ilvl w:val="1"/>
          <w:numId w:val="19"/>
        </w:numPr>
        <w:autoSpaceDE w:val="0"/>
        <w:autoSpaceDN w:val="0"/>
        <w:adjustRightInd w:val="0"/>
        <w:snapToGrid w:val="0"/>
        <w:spacing w:before="40" w:after="0"/>
        <w:jc w:val="both"/>
        <w:rPr>
          <w:sz w:val="20"/>
          <w:szCs w:val="20"/>
          <w:lang w:eastAsia="x-none"/>
        </w:rPr>
      </w:pPr>
      <w:r w:rsidRPr="003A2366">
        <w:rPr>
          <w:sz w:val="20"/>
          <w:szCs w:val="20"/>
          <w:lang w:eastAsia="x-none"/>
        </w:rPr>
        <w:t>UE-to-</w:t>
      </w:r>
      <w:proofErr w:type="spellStart"/>
      <w:r w:rsidRPr="003A2366">
        <w:rPr>
          <w:sz w:val="20"/>
          <w:szCs w:val="20"/>
          <w:lang w:eastAsia="x-none"/>
        </w:rPr>
        <w:t>gNB</w:t>
      </w:r>
      <w:proofErr w:type="spellEnd"/>
      <w:r w:rsidRPr="003A2366">
        <w:rPr>
          <w:sz w:val="20"/>
          <w:szCs w:val="20"/>
          <w:lang w:eastAsia="x-none"/>
        </w:rPr>
        <w:t xml:space="preserve"> COT sharing in semi-static channel access mode with a gap &gt; 16us is supported</w:t>
      </w:r>
    </w:p>
    <w:p w14:paraId="0846140D" w14:textId="77777777" w:rsidR="003A2366" w:rsidRPr="003A2366" w:rsidRDefault="003A2366" w:rsidP="003A2366">
      <w:pPr>
        <w:spacing w:after="0"/>
        <w:rPr>
          <w:sz w:val="20"/>
          <w:szCs w:val="20"/>
        </w:rPr>
      </w:pPr>
    </w:p>
    <w:p w14:paraId="037BEC87" w14:textId="77777777" w:rsidR="003A2366" w:rsidRPr="003A2366" w:rsidRDefault="003A2366" w:rsidP="003A2366">
      <w:pPr>
        <w:spacing w:after="0"/>
        <w:rPr>
          <w:sz w:val="20"/>
          <w:szCs w:val="20"/>
        </w:rPr>
      </w:pPr>
    </w:p>
    <w:p w14:paraId="442D9FB1" w14:textId="77777777" w:rsidR="003A2366" w:rsidRPr="003A2366" w:rsidRDefault="003A2366" w:rsidP="003A2366">
      <w:pPr>
        <w:spacing w:after="0"/>
        <w:rPr>
          <w:b/>
          <w:bCs/>
          <w:sz w:val="20"/>
          <w:szCs w:val="20"/>
          <w:u w:val="single"/>
          <w:lang w:eastAsia="ja-JP"/>
        </w:rPr>
      </w:pPr>
      <w:r w:rsidRPr="003A2366">
        <w:rPr>
          <w:b/>
          <w:bCs/>
          <w:sz w:val="20"/>
          <w:szCs w:val="20"/>
          <w:u w:val="single"/>
          <w:lang w:eastAsia="ja-JP"/>
        </w:rPr>
        <w:t>Conclusion:</w:t>
      </w:r>
    </w:p>
    <w:p w14:paraId="255424AE" w14:textId="77777777" w:rsidR="003A2366" w:rsidRPr="003A2366" w:rsidRDefault="003A2366" w:rsidP="003A2366">
      <w:pPr>
        <w:spacing w:after="0"/>
        <w:rPr>
          <w:sz w:val="20"/>
          <w:szCs w:val="20"/>
          <w:lang w:eastAsia="ja-JP"/>
        </w:rPr>
      </w:pPr>
      <w:r w:rsidRPr="003A2366">
        <w:rPr>
          <w:sz w:val="20"/>
          <w:szCs w:val="20"/>
          <w:lang w:eastAsia="ja-JP"/>
        </w:rPr>
        <w:t xml:space="preserve">If a device X at a given time is initiating a COT, the applicable FFP for the device X is the FFP associated with X. </w:t>
      </w:r>
    </w:p>
    <w:p w14:paraId="280FDB10" w14:textId="77777777" w:rsidR="003A2366" w:rsidRPr="003A2366" w:rsidRDefault="003A2366" w:rsidP="003A2366">
      <w:pPr>
        <w:spacing w:after="0"/>
        <w:rPr>
          <w:sz w:val="20"/>
          <w:szCs w:val="20"/>
          <w:lang w:eastAsia="ja-JP"/>
        </w:rPr>
      </w:pPr>
      <w:r w:rsidRPr="003A2366">
        <w:rPr>
          <w:sz w:val="20"/>
          <w:szCs w:val="20"/>
          <w:lang w:eastAsia="ja-JP"/>
        </w:rPr>
        <w:t xml:space="preserve">If a device X at a given time is sharing a COT initiated by a device Y, the applicable FFP for the device </w:t>
      </w:r>
      <w:proofErr w:type="gramStart"/>
      <w:r w:rsidRPr="003A2366">
        <w:rPr>
          <w:sz w:val="20"/>
          <w:szCs w:val="20"/>
          <w:lang w:eastAsia="ja-JP"/>
        </w:rPr>
        <w:t>X  is</w:t>
      </w:r>
      <w:proofErr w:type="gramEnd"/>
      <w:r w:rsidRPr="003A2366">
        <w:rPr>
          <w:sz w:val="20"/>
          <w:szCs w:val="20"/>
          <w:lang w:eastAsia="ja-JP"/>
        </w:rPr>
        <w:t xml:space="preserve"> the FFP associated with Y.</w:t>
      </w:r>
    </w:p>
    <w:p w14:paraId="0353C2F7" w14:textId="77777777" w:rsidR="003A2366" w:rsidRPr="003A2366" w:rsidRDefault="003A2366" w:rsidP="003A2366">
      <w:pPr>
        <w:spacing w:after="0"/>
        <w:rPr>
          <w:sz w:val="20"/>
          <w:szCs w:val="20"/>
          <w:lang w:eastAsia="ja-JP"/>
        </w:rPr>
      </w:pPr>
      <w:r w:rsidRPr="003A2366">
        <w:rPr>
          <w:sz w:val="20"/>
          <w:szCs w:val="20"/>
          <w:lang w:eastAsia="ja-JP"/>
        </w:rPr>
        <w:t xml:space="preserve">Note 1: One of the devices X and Y is a UE and the other is its serving </w:t>
      </w:r>
      <w:proofErr w:type="spellStart"/>
      <w:r w:rsidRPr="003A2366">
        <w:rPr>
          <w:sz w:val="20"/>
          <w:szCs w:val="20"/>
          <w:lang w:eastAsia="ja-JP"/>
        </w:rPr>
        <w:t>gNB</w:t>
      </w:r>
      <w:proofErr w:type="spellEnd"/>
      <w:r w:rsidRPr="003A2366">
        <w:rPr>
          <w:sz w:val="20"/>
          <w:szCs w:val="20"/>
          <w:lang w:eastAsia="ja-JP"/>
        </w:rPr>
        <w:t>.</w:t>
      </w:r>
    </w:p>
    <w:p w14:paraId="3F6B4284" w14:textId="77777777" w:rsidR="003A2366" w:rsidRPr="003A2366" w:rsidRDefault="003A2366" w:rsidP="003A2366">
      <w:pPr>
        <w:wordWrap w:val="0"/>
        <w:spacing w:after="0"/>
        <w:rPr>
          <w:sz w:val="20"/>
          <w:szCs w:val="20"/>
          <w:lang w:eastAsia="en-US"/>
        </w:rPr>
      </w:pPr>
      <w:r w:rsidRPr="003A2366">
        <w:rPr>
          <w:sz w:val="20"/>
          <w:szCs w:val="20"/>
          <w:lang w:eastAsia="en-US"/>
        </w:rPr>
        <w:t>Note 2: Whether or not there is additional restriction on idle period is still FFS. </w:t>
      </w:r>
    </w:p>
    <w:p w14:paraId="10E3920F" w14:textId="77777777" w:rsidR="003A2366" w:rsidRPr="003A2366" w:rsidRDefault="003A2366" w:rsidP="003A2366">
      <w:pPr>
        <w:spacing w:after="0"/>
        <w:rPr>
          <w:sz w:val="20"/>
          <w:szCs w:val="20"/>
        </w:rPr>
      </w:pPr>
    </w:p>
    <w:p w14:paraId="0566F43D" w14:textId="77777777" w:rsidR="003A2366" w:rsidRPr="003A2366" w:rsidRDefault="003A2366" w:rsidP="003A2366">
      <w:pPr>
        <w:spacing w:after="0"/>
        <w:rPr>
          <w:sz w:val="20"/>
          <w:szCs w:val="20"/>
        </w:rPr>
      </w:pPr>
    </w:p>
    <w:p w14:paraId="59B470C5" w14:textId="77777777" w:rsidR="003A2366" w:rsidRPr="003A2366" w:rsidRDefault="003A2366" w:rsidP="003A2366">
      <w:pPr>
        <w:spacing w:after="0"/>
        <w:rPr>
          <w:sz w:val="20"/>
          <w:szCs w:val="20"/>
        </w:rPr>
      </w:pPr>
      <w:r w:rsidRPr="003A2366">
        <w:rPr>
          <w:sz w:val="20"/>
          <w:szCs w:val="20"/>
        </w:rPr>
        <w:t>Update on 11/11</w:t>
      </w:r>
    </w:p>
    <w:p w14:paraId="7A5720A3" w14:textId="77777777" w:rsidR="003A2366" w:rsidRPr="003A2366" w:rsidRDefault="003A2366" w:rsidP="003A2366">
      <w:pPr>
        <w:spacing w:after="0"/>
        <w:rPr>
          <w:sz w:val="20"/>
          <w:szCs w:val="20"/>
          <w:highlight w:val="green"/>
        </w:rPr>
      </w:pPr>
      <w:r w:rsidRPr="003A2366">
        <w:rPr>
          <w:sz w:val="20"/>
          <w:szCs w:val="20"/>
          <w:highlight w:val="green"/>
        </w:rPr>
        <w:t>Agreements:</w:t>
      </w:r>
    </w:p>
    <w:p w14:paraId="7B8BFCB4" w14:textId="77777777" w:rsidR="003A2366" w:rsidRPr="003A2366" w:rsidRDefault="003A2366" w:rsidP="00F45725">
      <w:pPr>
        <w:numPr>
          <w:ilvl w:val="0"/>
          <w:numId w:val="18"/>
        </w:numPr>
        <w:autoSpaceDE w:val="0"/>
        <w:autoSpaceDN w:val="0"/>
        <w:adjustRightInd w:val="0"/>
        <w:snapToGrid w:val="0"/>
        <w:spacing w:after="0"/>
        <w:jc w:val="both"/>
        <w:rPr>
          <w:sz w:val="20"/>
          <w:szCs w:val="20"/>
          <w:lang w:eastAsia="en-US"/>
        </w:rPr>
      </w:pPr>
      <w:r w:rsidRPr="003A2366">
        <w:rPr>
          <w:sz w:val="20"/>
          <w:szCs w:val="20"/>
          <w:lang w:eastAsia="en-US"/>
        </w:rPr>
        <w:t xml:space="preserve">The </w:t>
      </w:r>
      <w:proofErr w:type="spellStart"/>
      <w:r w:rsidRPr="003A2366">
        <w:rPr>
          <w:sz w:val="20"/>
          <w:szCs w:val="20"/>
          <w:lang w:eastAsia="en-US"/>
        </w:rPr>
        <w:t>gNB</w:t>
      </w:r>
      <w:proofErr w:type="spellEnd"/>
      <w:r w:rsidRPr="003A2366">
        <w:rPr>
          <w:sz w:val="20"/>
          <w:szCs w:val="20"/>
          <w:lang w:eastAsia="en-US"/>
        </w:rPr>
        <w:t xml:space="preserve"> configures a UE to initiate semi-static CO in an unlicensed channel(s) only if the </w:t>
      </w:r>
      <w:proofErr w:type="spellStart"/>
      <w:r w:rsidRPr="003A2366">
        <w:rPr>
          <w:sz w:val="20"/>
          <w:szCs w:val="20"/>
          <w:lang w:eastAsia="en-US"/>
        </w:rPr>
        <w:t>gNB</w:t>
      </w:r>
      <w:proofErr w:type="spellEnd"/>
      <w:r w:rsidRPr="003A2366">
        <w:rPr>
          <w:sz w:val="20"/>
          <w:szCs w:val="20"/>
          <w:lang w:eastAsia="en-US"/>
        </w:rPr>
        <w:t xml:space="preserve"> configures the UE also with the higher layer parameters of the </w:t>
      </w:r>
      <w:proofErr w:type="spellStart"/>
      <w:r w:rsidRPr="003A2366">
        <w:rPr>
          <w:sz w:val="20"/>
          <w:szCs w:val="20"/>
          <w:lang w:eastAsia="en-US"/>
        </w:rPr>
        <w:t>gNB’s</w:t>
      </w:r>
      <w:proofErr w:type="spellEnd"/>
      <w:r w:rsidRPr="003A2366">
        <w:rPr>
          <w:sz w:val="20"/>
          <w:szCs w:val="20"/>
          <w:lang w:eastAsia="en-US"/>
        </w:rPr>
        <w:t xml:space="preserve"> initiating semi-static CO in the same channel(s).</w:t>
      </w:r>
    </w:p>
    <w:p w14:paraId="446A9062" w14:textId="77777777" w:rsidR="003A2366" w:rsidRPr="003A2366" w:rsidRDefault="003A2366" w:rsidP="00F45725">
      <w:pPr>
        <w:numPr>
          <w:ilvl w:val="1"/>
          <w:numId w:val="18"/>
        </w:numPr>
        <w:autoSpaceDE w:val="0"/>
        <w:autoSpaceDN w:val="0"/>
        <w:adjustRightInd w:val="0"/>
        <w:snapToGrid w:val="0"/>
        <w:spacing w:after="0"/>
        <w:jc w:val="both"/>
        <w:rPr>
          <w:sz w:val="20"/>
          <w:szCs w:val="20"/>
          <w:lang w:eastAsia="en-US"/>
        </w:rPr>
      </w:pPr>
      <w:r w:rsidRPr="003A2366">
        <w:rPr>
          <w:sz w:val="20"/>
          <w:szCs w:val="20"/>
          <w:lang w:eastAsia="en-US"/>
        </w:rPr>
        <w:t>Note: UE initiated FBE configuration is configured per serving cell</w:t>
      </w:r>
    </w:p>
    <w:p w14:paraId="4731D758" w14:textId="77777777" w:rsidR="003A2366" w:rsidRPr="003A2366" w:rsidRDefault="003A2366" w:rsidP="003A2366">
      <w:pPr>
        <w:spacing w:after="0"/>
        <w:rPr>
          <w:sz w:val="20"/>
          <w:szCs w:val="20"/>
        </w:rPr>
      </w:pPr>
    </w:p>
    <w:p w14:paraId="5E1F1958" w14:textId="77777777" w:rsidR="003A2366" w:rsidRPr="00417595" w:rsidRDefault="003A2366" w:rsidP="003A2366">
      <w:pPr>
        <w:spacing w:after="0"/>
        <w:rPr>
          <w:sz w:val="20"/>
          <w:szCs w:val="20"/>
          <w:highlight w:val="green"/>
          <w:lang w:eastAsia="en-US"/>
        </w:rPr>
      </w:pPr>
      <w:r w:rsidRPr="00417595">
        <w:rPr>
          <w:sz w:val="20"/>
          <w:szCs w:val="20"/>
          <w:highlight w:val="green"/>
          <w:lang w:eastAsia="en-US"/>
        </w:rPr>
        <w:t>Agreements:</w:t>
      </w:r>
    </w:p>
    <w:p w14:paraId="6A1C1EA8" w14:textId="77777777" w:rsidR="003A2366" w:rsidRPr="00417595" w:rsidRDefault="003A2366" w:rsidP="003A2366">
      <w:pPr>
        <w:spacing w:after="0"/>
        <w:rPr>
          <w:sz w:val="20"/>
          <w:szCs w:val="20"/>
        </w:rPr>
      </w:pPr>
      <w:r w:rsidRPr="00417595">
        <w:rPr>
          <w:sz w:val="20"/>
          <w:szCs w:val="20"/>
          <w:lang w:eastAsia="ko-KR"/>
        </w:rPr>
        <w:t xml:space="preserve">In semi-static channel access </w:t>
      </w:r>
      <w:proofErr w:type="gramStart"/>
      <w:r w:rsidRPr="00417595">
        <w:rPr>
          <w:sz w:val="20"/>
          <w:szCs w:val="20"/>
          <w:lang w:eastAsia="ko-KR"/>
        </w:rPr>
        <w:t>mode,  FFP</w:t>
      </w:r>
      <w:proofErr w:type="gramEnd"/>
      <w:r w:rsidRPr="00417595">
        <w:rPr>
          <w:sz w:val="20"/>
          <w:szCs w:val="20"/>
          <w:lang w:eastAsia="ko-KR"/>
        </w:rPr>
        <w:t xml:space="preserve"> Period for UE-initiated COT is separately provided from FFP period for </w:t>
      </w:r>
      <w:proofErr w:type="spellStart"/>
      <w:r w:rsidRPr="00417595">
        <w:rPr>
          <w:sz w:val="20"/>
          <w:szCs w:val="20"/>
          <w:lang w:eastAsia="ko-KR"/>
        </w:rPr>
        <w:t>gNB</w:t>
      </w:r>
      <w:proofErr w:type="spellEnd"/>
      <w:r w:rsidRPr="00417595">
        <w:rPr>
          <w:sz w:val="20"/>
          <w:szCs w:val="20"/>
          <w:lang w:eastAsia="ko-KR"/>
        </w:rPr>
        <w:t>-initiated COT.</w:t>
      </w:r>
    </w:p>
    <w:p w14:paraId="53D0FD21" w14:textId="77777777" w:rsidR="003A2366" w:rsidRPr="00417595" w:rsidRDefault="003A2366" w:rsidP="003A2366">
      <w:pPr>
        <w:spacing w:after="0"/>
        <w:rPr>
          <w:sz w:val="20"/>
          <w:szCs w:val="20"/>
        </w:rPr>
      </w:pPr>
      <w:r w:rsidRPr="00417595">
        <w:rPr>
          <w:sz w:val="20"/>
          <w:szCs w:val="20"/>
          <w:lang w:eastAsia="ko-KR"/>
        </w:rPr>
        <w:t>o    Note: Any value for the period, shall be at least 1ms and at most 10ms.</w:t>
      </w:r>
    </w:p>
    <w:p w14:paraId="138BBC9F" w14:textId="77777777" w:rsidR="003A2366" w:rsidRPr="00417595" w:rsidRDefault="003A2366" w:rsidP="003A2366">
      <w:pPr>
        <w:spacing w:after="0"/>
        <w:rPr>
          <w:sz w:val="20"/>
          <w:szCs w:val="20"/>
        </w:rPr>
      </w:pPr>
      <w:r w:rsidRPr="00417595">
        <w:rPr>
          <w:sz w:val="20"/>
          <w:szCs w:val="20"/>
          <w:lang w:eastAsia="ko-KR"/>
        </w:rPr>
        <w:t xml:space="preserve">o    Note: Aim for low complexity operation to handle </w:t>
      </w:r>
      <w:proofErr w:type="spellStart"/>
      <w:r w:rsidRPr="00417595">
        <w:rPr>
          <w:sz w:val="20"/>
          <w:szCs w:val="20"/>
          <w:lang w:eastAsia="ko-KR"/>
        </w:rPr>
        <w:t>gNB</w:t>
      </w:r>
      <w:proofErr w:type="spellEnd"/>
      <w:r w:rsidRPr="00417595">
        <w:rPr>
          <w:sz w:val="20"/>
          <w:szCs w:val="20"/>
          <w:lang w:eastAsia="ko-KR"/>
        </w:rPr>
        <w:t xml:space="preserve"> and UE COT interactions</w:t>
      </w:r>
    </w:p>
    <w:p w14:paraId="72CFED3C" w14:textId="77777777" w:rsidR="003A2366" w:rsidRPr="00417595" w:rsidRDefault="003A2366" w:rsidP="003A2366">
      <w:pPr>
        <w:spacing w:after="0"/>
        <w:rPr>
          <w:sz w:val="20"/>
          <w:lang w:eastAsia="en-US"/>
        </w:rPr>
      </w:pPr>
      <w:r w:rsidRPr="00417595">
        <w:rPr>
          <w:sz w:val="20"/>
          <w:lang w:eastAsia="en-US"/>
        </w:rPr>
        <w:t> </w:t>
      </w:r>
    </w:p>
    <w:p w14:paraId="2DCD0FF5" w14:textId="77777777" w:rsidR="003A2366" w:rsidRPr="00417595" w:rsidRDefault="003A2366" w:rsidP="003A2366">
      <w:pPr>
        <w:spacing w:after="0"/>
        <w:rPr>
          <w:sz w:val="22"/>
          <w:szCs w:val="22"/>
        </w:rPr>
      </w:pPr>
      <w:r w:rsidRPr="00417595">
        <w:rPr>
          <w:b/>
          <w:bCs/>
          <w:sz w:val="22"/>
          <w:szCs w:val="22"/>
          <w:lang w:eastAsia="ko-KR"/>
        </w:rPr>
        <w:t> </w:t>
      </w:r>
    </w:p>
    <w:p w14:paraId="2EE9F8E8" w14:textId="77777777" w:rsidR="003A2366" w:rsidRPr="00417595" w:rsidRDefault="003A2366" w:rsidP="003A2366">
      <w:pPr>
        <w:spacing w:after="0"/>
        <w:rPr>
          <w:sz w:val="20"/>
          <w:szCs w:val="20"/>
          <w:highlight w:val="green"/>
          <w:lang w:eastAsia="en-US"/>
        </w:rPr>
      </w:pPr>
      <w:r w:rsidRPr="00417595">
        <w:rPr>
          <w:sz w:val="20"/>
          <w:szCs w:val="20"/>
          <w:highlight w:val="green"/>
          <w:lang w:eastAsia="en-US"/>
        </w:rPr>
        <w:t>Agreements:</w:t>
      </w:r>
    </w:p>
    <w:p w14:paraId="60FE9A05" w14:textId="77777777" w:rsidR="003A2366" w:rsidRPr="00417595" w:rsidRDefault="003A2366" w:rsidP="003A2366">
      <w:pPr>
        <w:spacing w:after="0"/>
        <w:rPr>
          <w:sz w:val="20"/>
          <w:szCs w:val="20"/>
        </w:rPr>
      </w:pPr>
      <w:r w:rsidRPr="00417595">
        <w:rPr>
          <w:sz w:val="20"/>
          <w:szCs w:val="20"/>
          <w:lang w:eastAsia="ko-KR"/>
        </w:rPr>
        <w:t xml:space="preserve">In semi-static channel access mode, a UE should be able to determine whether a scheduled UL transmission should be transmitted according to shared </w:t>
      </w:r>
      <w:proofErr w:type="spellStart"/>
      <w:r w:rsidRPr="00417595">
        <w:rPr>
          <w:sz w:val="20"/>
          <w:szCs w:val="20"/>
          <w:lang w:eastAsia="ko-KR"/>
        </w:rPr>
        <w:t>gNB</w:t>
      </w:r>
      <w:proofErr w:type="spellEnd"/>
      <w:r w:rsidRPr="00417595">
        <w:rPr>
          <w:sz w:val="20"/>
          <w:szCs w:val="20"/>
          <w:lang w:eastAsia="ko-KR"/>
        </w:rPr>
        <w:t xml:space="preserve"> COT or UE-initiated COT. </w:t>
      </w:r>
    </w:p>
    <w:p w14:paraId="2267A56F" w14:textId="77777777" w:rsidR="003A2366" w:rsidRPr="00417595" w:rsidRDefault="003A2366" w:rsidP="00F45725">
      <w:pPr>
        <w:numPr>
          <w:ilvl w:val="0"/>
          <w:numId w:val="13"/>
        </w:numPr>
        <w:autoSpaceDE w:val="0"/>
        <w:autoSpaceDN w:val="0"/>
        <w:adjustRightInd w:val="0"/>
        <w:snapToGrid w:val="0"/>
        <w:spacing w:after="0"/>
        <w:jc w:val="both"/>
        <w:rPr>
          <w:sz w:val="20"/>
          <w:szCs w:val="20"/>
        </w:rPr>
      </w:pPr>
      <w:r w:rsidRPr="00417595">
        <w:rPr>
          <w:sz w:val="20"/>
          <w:szCs w:val="20"/>
          <w:lang w:eastAsia="ko-KR"/>
        </w:rPr>
        <w:t>UE determines the initiator of a COT based on at least one of the following alternatives:</w:t>
      </w:r>
    </w:p>
    <w:p w14:paraId="7D425136" w14:textId="77777777" w:rsidR="003A2366" w:rsidRPr="00417595" w:rsidRDefault="003A2366" w:rsidP="00F45725">
      <w:pPr>
        <w:numPr>
          <w:ilvl w:val="1"/>
          <w:numId w:val="13"/>
        </w:numPr>
        <w:autoSpaceDE w:val="0"/>
        <w:autoSpaceDN w:val="0"/>
        <w:adjustRightInd w:val="0"/>
        <w:snapToGrid w:val="0"/>
        <w:spacing w:after="0"/>
        <w:jc w:val="both"/>
        <w:rPr>
          <w:sz w:val="20"/>
          <w:szCs w:val="20"/>
        </w:rPr>
      </w:pPr>
      <w:r w:rsidRPr="00417595">
        <w:rPr>
          <w:sz w:val="20"/>
          <w:szCs w:val="20"/>
          <w:lang w:eastAsia="ko-KR"/>
        </w:rPr>
        <w:t>Alt 1: Introduce additional bit field in the scheduling DCI</w:t>
      </w:r>
    </w:p>
    <w:p w14:paraId="7432862A" w14:textId="77777777" w:rsidR="003A2366" w:rsidRPr="00417595" w:rsidRDefault="003A2366" w:rsidP="00F45725">
      <w:pPr>
        <w:numPr>
          <w:ilvl w:val="1"/>
          <w:numId w:val="13"/>
        </w:numPr>
        <w:autoSpaceDE w:val="0"/>
        <w:autoSpaceDN w:val="0"/>
        <w:adjustRightInd w:val="0"/>
        <w:snapToGrid w:val="0"/>
        <w:spacing w:after="0"/>
        <w:jc w:val="both"/>
        <w:rPr>
          <w:sz w:val="20"/>
          <w:szCs w:val="20"/>
        </w:rPr>
      </w:pPr>
      <w:r w:rsidRPr="00417595">
        <w:rPr>
          <w:sz w:val="20"/>
          <w:szCs w:val="20"/>
          <w:lang w:eastAsia="ko-KR"/>
        </w:rPr>
        <w:t>Alt 2: Based on </w:t>
      </w:r>
      <w:proofErr w:type="spellStart"/>
      <w:r w:rsidRPr="00417595">
        <w:rPr>
          <w:sz w:val="20"/>
          <w:szCs w:val="20"/>
          <w:lang w:eastAsia="ko-KR"/>
        </w:rPr>
        <w:t>ChannelAccess-CPext</w:t>
      </w:r>
      <w:proofErr w:type="spellEnd"/>
      <w:r w:rsidRPr="00417595">
        <w:rPr>
          <w:sz w:val="20"/>
          <w:szCs w:val="20"/>
          <w:lang w:eastAsia="ko-KR"/>
        </w:rPr>
        <w:t> field in DCI</w:t>
      </w:r>
    </w:p>
    <w:p w14:paraId="5151FBB5" w14:textId="77777777" w:rsidR="003A2366" w:rsidRPr="00417595" w:rsidRDefault="003A2366" w:rsidP="00F45725">
      <w:pPr>
        <w:numPr>
          <w:ilvl w:val="1"/>
          <w:numId w:val="13"/>
        </w:numPr>
        <w:autoSpaceDE w:val="0"/>
        <w:autoSpaceDN w:val="0"/>
        <w:adjustRightInd w:val="0"/>
        <w:snapToGrid w:val="0"/>
        <w:spacing w:after="0"/>
        <w:jc w:val="both"/>
        <w:rPr>
          <w:sz w:val="20"/>
          <w:szCs w:val="20"/>
        </w:rPr>
      </w:pPr>
      <w:r w:rsidRPr="00417595">
        <w:rPr>
          <w:sz w:val="20"/>
          <w:szCs w:val="20"/>
          <w:lang w:eastAsia="ko-KR"/>
        </w:rPr>
        <w:t>Alt. 3: Based on a predetermined rule(s)</w:t>
      </w:r>
    </w:p>
    <w:p w14:paraId="513231BC" w14:textId="77777777" w:rsidR="003A2366" w:rsidRPr="00417595" w:rsidRDefault="003A2366" w:rsidP="00F45725">
      <w:pPr>
        <w:numPr>
          <w:ilvl w:val="1"/>
          <w:numId w:val="13"/>
        </w:numPr>
        <w:autoSpaceDE w:val="0"/>
        <w:autoSpaceDN w:val="0"/>
        <w:adjustRightInd w:val="0"/>
        <w:snapToGrid w:val="0"/>
        <w:spacing w:after="0"/>
        <w:jc w:val="both"/>
        <w:rPr>
          <w:sz w:val="20"/>
          <w:szCs w:val="20"/>
        </w:rPr>
      </w:pPr>
      <w:r w:rsidRPr="00417595">
        <w:rPr>
          <w:sz w:val="20"/>
          <w:szCs w:val="20"/>
          <w:lang w:eastAsia="ko-KR"/>
        </w:rPr>
        <w:t xml:space="preserve">Alt. 4: Based on RRC </w:t>
      </w:r>
      <w:proofErr w:type="spellStart"/>
      <w:r w:rsidRPr="00417595">
        <w:rPr>
          <w:sz w:val="20"/>
          <w:szCs w:val="20"/>
          <w:lang w:eastAsia="ko-KR"/>
        </w:rPr>
        <w:t>signalling</w:t>
      </w:r>
      <w:proofErr w:type="spellEnd"/>
    </w:p>
    <w:p w14:paraId="0DAAD11E" w14:textId="77777777" w:rsidR="003A2366" w:rsidRPr="00417595" w:rsidRDefault="003A2366" w:rsidP="00F45725">
      <w:pPr>
        <w:numPr>
          <w:ilvl w:val="1"/>
          <w:numId w:val="13"/>
        </w:numPr>
        <w:autoSpaceDE w:val="0"/>
        <w:autoSpaceDN w:val="0"/>
        <w:adjustRightInd w:val="0"/>
        <w:snapToGrid w:val="0"/>
        <w:spacing w:after="0"/>
        <w:jc w:val="both"/>
        <w:rPr>
          <w:sz w:val="20"/>
          <w:szCs w:val="20"/>
        </w:rPr>
      </w:pPr>
      <w:r w:rsidRPr="00417595">
        <w:rPr>
          <w:sz w:val="20"/>
          <w:szCs w:val="20"/>
          <w:lang w:eastAsia="ko-KR"/>
        </w:rPr>
        <w:t>Alt. 5: Based on MAC CE</w:t>
      </w:r>
    </w:p>
    <w:p w14:paraId="6D251AE0" w14:textId="77777777" w:rsidR="003A2366" w:rsidRPr="00417595" w:rsidRDefault="003A2366" w:rsidP="00F45725">
      <w:pPr>
        <w:numPr>
          <w:ilvl w:val="1"/>
          <w:numId w:val="13"/>
        </w:numPr>
        <w:autoSpaceDE w:val="0"/>
        <w:autoSpaceDN w:val="0"/>
        <w:adjustRightInd w:val="0"/>
        <w:snapToGrid w:val="0"/>
        <w:spacing w:after="0"/>
        <w:jc w:val="both"/>
        <w:rPr>
          <w:sz w:val="20"/>
          <w:szCs w:val="20"/>
        </w:rPr>
      </w:pPr>
      <w:r w:rsidRPr="00417595">
        <w:rPr>
          <w:sz w:val="20"/>
          <w:szCs w:val="20"/>
          <w:lang w:val="sv-SE" w:eastAsia="ko-KR"/>
        </w:rPr>
        <w:t xml:space="preserve">FFS </w:t>
      </w:r>
      <w:proofErr w:type="spellStart"/>
      <w:r w:rsidRPr="00417595">
        <w:rPr>
          <w:sz w:val="20"/>
          <w:szCs w:val="20"/>
          <w:lang w:val="sv-SE" w:eastAsia="ko-KR"/>
        </w:rPr>
        <w:t>other</w:t>
      </w:r>
      <w:proofErr w:type="spellEnd"/>
      <w:r w:rsidRPr="00417595">
        <w:rPr>
          <w:sz w:val="20"/>
          <w:szCs w:val="20"/>
          <w:lang w:val="sv-SE" w:eastAsia="ko-KR"/>
        </w:rPr>
        <w:t xml:space="preserve"> alternatives</w:t>
      </w:r>
    </w:p>
    <w:p w14:paraId="4384FF4E" w14:textId="77777777" w:rsidR="003A2366" w:rsidRPr="00417595" w:rsidRDefault="003A2366" w:rsidP="00F45725">
      <w:pPr>
        <w:numPr>
          <w:ilvl w:val="0"/>
          <w:numId w:val="13"/>
        </w:numPr>
        <w:autoSpaceDE w:val="0"/>
        <w:autoSpaceDN w:val="0"/>
        <w:adjustRightInd w:val="0"/>
        <w:snapToGrid w:val="0"/>
        <w:spacing w:after="0"/>
        <w:jc w:val="both"/>
        <w:rPr>
          <w:sz w:val="20"/>
          <w:szCs w:val="20"/>
        </w:rPr>
      </w:pPr>
      <w:r w:rsidRPr="00417595">
        <w:rPr>
          <w:sz w:val="20"/>
          <w:szCs w:val="20"/>
          <w:lang w:eastAsia="ko-KR"/>
        </w:rPr>
        <w:lastRenderedPageBreak/>
        <w:t>FFS on overriding possibility and/or the assumption</w:t>
      </w:r>
    </w:p>
    <w:p w14:paraId="60433DF5" w14:textId="77777777" w:rsidR="003A2366" w:rsidRPr="00417595" w:rsidRDefault="003A2366" w:rsidP="00F45725">
      <w:pPr>
        <w:numPr>
          <w:ilvl w:val="0"/>
          <w:numId w:val="13"/>
        </w:numPr>
        <w:autoSpaceDE w:val="0"/>
        <w:autoSpaceDN w:val="0"/>
        <w:adjustRightInd w:val="0"/>
        <w:snapToGrid w:val="0"/>
        <w:spacing w:after="0"/>
        <w:jc w:val="both"/>
        <w:rPr>
          <w:sz w:val="20"/>
          <w:szCs w:val="20"/>
        </w:rPr>
      </w:pPr>
      <w:r w:rsidRPr="00417595">
        <w:rPr>
          <w:sz w:val="20"/>
          <w:szCs w:val="20"/>
          <w:lang w:eastAsia="ko-KR"/>
        </w:rPr>
        <w:t xml:space="preserve">Note: A scheduled UL transmission cannot be transmitted according to both shared </w:t>
      </w:r>
      <w:proofErr w:type="spellStart"/>
      <w:r w:rsidRPr="00417595">
        <w:rPr>
          <w:sz w:val="20"/>
          <w:szCs w:val="20"/>
          <w:lang w:eastAsia="ko-KR"/>
        </w:rPr>
        <w:t>gNB</w:t>
      </w:r>
      <w:proofErr w:type="spellEnd"/>
      <w:r w:rsidRPr="00417595">
        <w:rPr>
          <w:sz w:val="20"/>
          <w:szCs w:val="20"/>
          <w:lang w:eastAsia="ko-KR"/>
        </w:rPr>
        <w:t xml:space="preserve"> COT and UE-initiated COT.</w:t>
      </w:r>
    </w:p>
    <w:p w14:paraId="0EACCC0E" w14:textId="77777777" w:rsidR="003A2366" w:rsidRPr="00417595" w:rsidRDefault="003A2366" w:rsidP="003A2366">
      <w:pPr>
        <w:spacing w:after="0"/>
        <w:rPr>
          <w:sz w:val="20"/>
          <w:lang w:eastAsia="en-US"/>
        </w:rPr>
      </w:pPr>
      <w:r w:rsidRPr="00417595">
        <w:rPr>
          <w:sz w:val="20"/>
          <w:lang w:eastAsia="en-US"/>
        </w:rPr>
        <w:t> </w:t>
      </w:r>
    </w:p>
    <w:p w14:paraId="161CE5B8" w14:textId="77777777" w:rsidR="003A2366" w:rsidRPr="003A2366" w:rsidRDefault="003A2366" w:rsidP="003A2366">
      <w:pPr>
        <w:spacing w:after="0"/>
        <w:rPr>
          <w:sz w:val="20"/>
          <w:lang w:eastAsia="en-US"/>
        </w:rPr>
      </w:pPr>
      <w:r w:rsidRPr="003A2366">
        <w:rPr>
          <w:sz w:val="20"/>
          <w:lang w:eastAsia="en-US"/>
        </w:rPr>
        <w:t> </w:t>
      </w:r>
    </w:p>
    <w:p w14:paraId="6DA572E5" w14:textId="77777777" w:rsidR="003A2366" w:rsidRPr="003A2366" w:rsidRDefault="003A2366" w:rsidP="003A2366">
      <w:pPr>
        <w:spacing w:after="0"/>
        <w:rPr>
          <w:sz w:val="20"/>
          <w:highlight w:val="green"/>
          <w:lang w:eastAsia="en-US"/>
        </w:rPr>
      </w:pPr>
      <w:r w:rsidRPr="003A2366">
        <w:rPr>
          <w:sz w:val="20"/>
          <w:highlight w:val="green"/>
          <w:lang w:eastAsia="en-US"/>
        </w:rPr>
        <w:t>Agreements:</w:t>
      </w:r>
    </w:p>
    <w:p w14:paraId="7F35BE16" w14:textId="77777777" w:rsidR="003A2366" w:rsidRPr="003A2366" w:rsidRDefault="003A2366" w:rsidP="003A2366">
      <w:pPr>
        <w:spacing w:after="0"/>
        <w:rPr>
          <w:sz w:val="20"/>
          <w:szCs w:val="20"/>
        </w:rPr>
      </w:pPr>
      <w:r w:rsidRPr="003A2366">
        <w:rPr>
          <w:sz w:val="20"/>
          <w:szCs w:val="20"/>
          <w:lang w:eastAsia="ko-KR"/>
        </w:rPr>
        <w:t>In semi-static channel access mode:</w:t>
      </w:r>
    </w:p>
    <w:p w14:paraId="4BCA5EC8" w14:textId="77777777" w:rsidR="003A2366" w:rsidRPr="003A2366" w:rsidRDefault="003A2366" w:rsidP="00F45725">
      <w:pPr>
        <w:numPr>
          <w:ilvl w:val="0"/>
          <w:numId w:val="14"/>
        </w:numPr>
        <w:autoSpaceDE w:val="0"/>
        <w:autoSpaceDN w:val="0"/>
        <w:adjustRightInd w:val="0"/>
        <w:snapToGrid w:val="0"/>
        <w:spacing w:after="0"/>
        <w:jc w:val="both"/>
        <w:rPr>
          <w:sz w:val="20"/>
          <w:szCs w:val="20"/>
        </w:rPr>
      </w:pPr>
      <w:r w:rsidRPr="003A2366">
        <w:rPr>
          <w:sz w:val="20"/>
          <w:szCs w:val="20"/>
          <w:lang w:eastAsia="ko-KR"/>
        </w:rPr>
        <w:t xml:space="preserve">When a configured UL transmission is aligned with a UE FFP boundary and ends before the idle period of that UE FFP associated to the UE, </w:t>
      </w:r>
      <w:proofErr w:type="gramStart"/>
      <w:r w:rsidRPr="003A2366">
        <w:rPr>
          <w:sz w:val="20"/>
          <w:szCs w:val="20"/>
          <w:lang w:eastAsia="ko-KR"/>
        </w:rPr>
        <w:t>down-select</w:t>
      </w:r>
      <w:proofErr w:type="gramEnd"/>
      <w:r w:rsidRPr="003A2366">
        <w:rPr>
          <w:sz w:val="20"/>
          <w:szCs w:val="20"/>
          <w:lang w:eastAsia="ko-KR"/>
        </w:rPr>
        <w:t xml:space="preserve"> one of the following:</w:t>
      </w:r>
    </w:p>
    <w:p w14:paraId="2DA3042F" w14:textId="77777777" w:rsidR="003A2366" w:rsidRPr="003A2366" w:rsidRDefault="003A2366" w:rsidP="00F45725">
      <w:pPr>
        <w:numPr>
          <w:ilvl w:val="1"/>
          <w:numId w:val="14"/>
        </w:numPr>
        <w:autoSpaceDE w:val="0"/>
        <w:autoSpaceDN w:val="0"/>
        <w:adjustRightInd w:val="0"/>
        <w:snapToGrid w:val="0"/>
        <w:spacing w:after="0"/>
        <w:jc w:val="both"/>
        <w:rPr>
          <w:sz w:val="20"/>
          <w:szCs w:val="20"/>
        </w:rPr>
      </w:pPr>
      <w:r w:rsidRPr="003A2366">
        <w:rPr>
          <w:sz w:val="20"/>
          <w:szCs w:val="20"/>
          <w:lang w:eastAsia="ko-KR"/>
        </w:rPr>
        <w:t xml:space="preserve">Alt-a: If the transmission is confined within a </w:t>
      </w:r>
      <w:proofErr w:type="spellStart"/>
      <w:r w:rsidRPr="003A2366">
        <w:rPr>
          <w:sz w:val="20"/>
          <w:szCs w:val="20"/>
          <w:lang w:eastAsia="ko-KR"/>
        </w:rPr>
        <w:t>gNB</w:t>
      </w:r>
      <w:proofErr w:type="spellEnd"/>
      <w:r w:rsidRPr="003A2366">
        <w:rPr>
          <w:sz w:val="20"/>
          <w:szCs w:val="20"/>
          <w:lang w:eastAsia="ko-KR"/>
        </w:rPr>
        <w:t xml:space="preserve"> FFP before the idle period of that </w:t>
      </w:r>
      <w:proofErr w:type="spellStart"/>
      <w:r w:rsidRPr="003A2366">
        <w:rPr>
          <w:sz w:val="20"/>
          <w:szCs w:val="20"/>
          <w:lang w:eastAsia="ko-KR"/>
        </w:rPr>
        <w:t>gNB</w:t>
      </w:r>
      <w:proofErr w:type="spellEnd"/>
      <w:r w:rsidRPr="003A2366">
        <w:rPr>
          <w:sz w:val="20"/>
          <w:szCs w:val="20"/>
          <w:lang w:eastAsia="ko-KR"/>
        </w:rPr>
        <w:t xml:space="preserve"> FFP, and the UE has already determined that </w:t>
      </w:r>
      <w:proofErr w:type="spellStart"/>
      <w:r w:rsidRPr="003A2366">
        <w:rPr>
          <w:sz w:val="20"/>
          <w:szCs w:val="20"/>
          <w:lang w:eastAsia="ko-KR"/>
        </w:rPr>
        <w:t>gNB</w:t>
      </w:r>
      <w:proofErr w:type="spellEnd"/>
      <w:r w:rsidRPr="003A2366">
        <w:rPr>
          <w:sz w:val="20"/>
          <w:szCs w:val="20"/>
          <w:lang w:eastAsia="ko-KR"/>
        </w:rPr>
        <w:t xml:space="preserve"> is initiated that </w:t>
      </w:r>
      <w:proofErr w:type="spellStart"/>
      <w:r w:rsidRPr="003A2366">
        <w:rPr>
          <w:sz w:val="20"/>
          <w:szCs w:val="20"/>
          <w:lang w:eastAsia="ko-KR"/>
        </w:rPr>
        <w:t>gNB</w:t>
      </w:r>
      <w:proofErr w:type="spellEnd"/>
      <w:r w:rsidRPr="003A2366">
        <w:rPr>
          <w:sz w:val="20"/>
          <w:szCs w:val="20"/>
          <w:lang w:eastAsia="ko-KR"/>
        </w:rPr>
        <w:t xml:space="preserve"> FFP, UE assumes that the configured UL transmission corresponds to </w:t>
      </w:r>
      <w:proofErr w:type="spellStart"/>
      <w:r w:rsidRPr="003A2366">
        <w:rPr>
          <w:sz w:val="20"/>
          <w:szCs w:val="20"/>
          <w:lang w:eastAsia="ko-KR"/>
        </w:rPr>
        <w:t>gNB</w:t>
      </w:r>
      <w:proofErr w:type="spellEnd"/>
      <w:r w:rsidRPr="003A2366">
        <w:rPr>
          <w:sz w:val="20"/>
          <w:szCs w:val="20"/>
          <w:lang w:eastAsia="ko-KR"/>
        </w:rPr>
        <w:t>-initiated COT. Otherwise, UE assumes that the configured UL transmission corresponds to UE-initiated COT</w:t>
      </w:r>
    </w:p>
    <w:p w14:paraId="61E45DA2" w14:textId="77777777" w:rsidR="003A2366" w:rsidRPr="003A2366" w:rsidRDefault="003A2366" w:rsidP="00F45725">
      <w:pPr>
        <w:numPr>
          <w:ilvl w:val="1"/>
          <w:numId w:val="14"/>
        </w:numPr>
        <w:autoSpaceDE w:val="0"/>
        <w:autoSpaceDN w:val="0"/>
        <w:adjustRightInd w:val="0"/>
        <w:snapToGrid w:val="0"/>
        <w:spacing w:after="0"/>
        <w:jc w:val="both"/>
        <w:rPr>
          <w:sz w:val="20"/>
          <w:szCs w:val="20"/>
        </w:rPr>
      </w:pPr>
      <w:r w:rsidRPr="003A2366">
        <w:rPr>
          <w:sz w:val="20"/>
          <w:szCs w:val="20"/>
          <w:lang w:eastAsia="ko-KR"/>
        </w:rPr>
        <w:t>Alt-b: The UE assumes that the configured UL transmission corresponds to UE-initiated COT.</w:t>
      </w:r>
    </w:p>
    <w:p w14:paraId="10E8F289" w14:textId="77777777" w:rsidR="003A2366" w:rsidRPr="003A2366" w:rsidRDefault="003A2366" w:rsidP="00F45725">
      <w:pPr>
        <w:numPr>
          <w:ilvl w:val="1"/>
          <w:numId w:val="14"/>
        </w:numPr>
        <w:autoSpaceDE w:val="0"/>
        <w:autoSpaceDN w:val="0"/>
        <w:adjustRightInd w:val="0"/>
        <w:snapToGrid w:val="0"/>
        <w:spacing w:after="0"/>
        <w:jc w:val="both"/>
        <w:rPr>
          <w:sz w:val="20"/>
          <w:szCs w:val="20"/>
        </w:rPr>
      </w:pPr>
      <w:r w:rsidRPr="003A2366">
        <w:rPr>
          <w:sz w:val="20"/>
          <w:szCs w:val="20"/>
          <w:lang w:eastAsia="ko-KR"/>
        </w:rPr>
        <w:t xml:space="preserve">Alt-c: The UE assumption on whether the configured UL transmission is allowed to correspond to UE-initiated COT is based on </w:t>
      </w:r>
      <w:proofErr w:type="spellStart"/>
      <w:r w:rsidRPr="003A2366">
        <w:rPr>
          <w:sz w:val="20"/>
          <w:szCs w:val="20"/>
          <w:lang w:eastAsia="ko-KR"/>
        </w:rPr>
        <w:t>gNB</w:t>
      </w:r>
      <w:proofErr w:type="spellEnd"/>
      <w:r w:rsidRPr="003A2366">
        <w:rPr>
          <w:sz w:val="20"/>
          <w:szCs w:val="20"/>
          <w:lang w:eastAsia="ko-KR"/>
        </w:rPr>
        <w:t xml:space="preserve"> configuration.</w:t>
      </w:r>
    </w:p>
    <w:p w14:paraId="53AD2DB6" w14:textId="77777777" w:rsidR="003A2366" w:rsidRPr="003A2366" w:rsidRDefault="003A2366" w:rsidP="00F45725">
      <w:pPr>
        <w:numPr>
          <w:ilvl w:val="0"/>
          <w:numId w:val="15"/>
        </w:numPr>
        <w:autoSpaceDE w:val="0"/>
        <w:autoSpaceDN w:val="0"/>
        <w:adjustRightInd w:val="0"/>
        <w:snapToGrid w:val="0"/>
        <w:spacing w:after="0"/>
        <w:jc w:val="both"/>
        <w:rPr>
          <w:sz w:val="20"/>
          <w:szCs w:val="20"/>
        </w:rPr>
      </w:pPr>
      <w:r w:rsidRPr="003A2366">
        <w:rPr>
          <w:sz w:val="20"/>
          <w:szCs w:val="20"/>
          <w:lang w:eastAsia="ko-KR"/>
        </w:rPr>
        <w:t>When a configured UL transmission starts after a UE FFP boundary and ends before the idle period of that UE FFP associated to the UE:</w:t>
      </w:r>
    </w:p>
    <w:p w14:paraId="35BF84F2" w14:textId="77777777" w:rsidR="003A2366" w:rsidRPr="003A2366" w:rsidRDefault="003A2366" w:rsidP="00F45725">
      <w:pPr>
        <w:numPr>
          <w:ilvl w:val="1"/>
          <w:numId w:val="15"/>
        </w:numPr>
        <w:autoSpaceDE w:val="0"/>
        <w:autoSpaceDN w:val="0"/>
        <w:adjustRightInd w:val="0"/>
        <w:snapToGrid w:val="0"/>
        <w:spacing w:after="0"/>
        <w:jc w:val="both"/>
        <w:rPr>
          <w:sz w:val="20"/>
          <w:szCs w:val="20"/>
        </w:rPr>
      </w:pPr>
      <w:r w:rsidRPr="003A2366">
        <w:rPr>
          <w:sz w:val="20"/>
          <w:szCs w:val="20"/>
          <w:lang w:eastAsia="ko-KR"/>
        </w:rPr>
        <w:t>If the UE has already initiated the UE FFP, then UE assumes that the configured UL transmission corresponds to UE-initiated COT</w:t>
      </w:r>
    </w:p>
    <w:p w14:paraId="0F5C0BFD" w14:textId="77777777" w:rsidR="003A2366" w:rsidRPr="003A2366" w:rsidRDefault="003A2366" w:rsidP="00F45725">
      <w:pPr>
        <w:numPr>
          <w:ilvl w:val="1"/>
          <w:numId w:val="15"/>
        </w:numPr>
        <w:autoSpaceDE w:val="0"/>
        <w:autoSpaceDN w:val="0"/>
        <w:adjustRightInd w:val="0"/>
        <w:snapToGrid w:val="0"/>
        <w:spacing w:after="0"/>
        <w:jc w:val="both"/>
        <w:rPr>
          <w:sz w:val="20"/>
          <w:szCs w:val="20"/>
        </w:rPr>
      </w:pPr>
      <w:r w:rsidRPr="003A2366">
        <w:rPr>
          <w:sz w:val="20"/>
          <w:szCs w:val="20"/>
          <w:lang w:eastAsia="ko-KR"/>
        </w:rPr>
        <w:t xml:space="preserve">Otherwise, If the transmission is confined within a </w:t>
      </w:r>
      <w:proofErr w:type="spellStart"/>
      <w:r w:rsidRPr="003A2366">
        <w:rPr>
          <w:sz w:val="20"/>
          <w:szCs w:val="20"/>
          <w:lang w:eastAsia="ko-KR"/>
        </w:rPr>
        <w:t>gNB</w:t>
      </w:r>
      <w:proofErr w:type="spellEnd"/>
      <w:r w:rsidRPr="003A2366">
        <w:rPr>
          <w:sz w:val="20"/>
          <w:szCs w:val="20"/>
          <w:lang w:eastAsia="ko-KR"/>
        </w:rPr>
        <w:t xml:space="preserve"> FFP before the idle period of that </w:t>
      </w:r>
      <w:proofErr w:type="spellStart"/>
      <w:r w:rsidRPr="003A2366">
        <w:rPr>
          <w:sz w:val="20"/>
          <w:szCs w:val="20"/>
          <w:lang w:eastAsia="ko-KR"/>
        </w:rPr>
        <w:t>gNB</w:t>
      </w:r>
      <w:proofErr w:type="spellEnd"/>
      <w:r w:rsidRPr="003A2366">
        <w:rPr>
          <w:sz w:val="20"/>
          <w:szCs w:val="20"/>
          <w:lang w:eastAsia="ko-KR"/>
        </w:rPr>
        <w:t xml:space="preserve"> FFP, and if the UE has already determined that </w:t>
      </w:r>
      <w:proofErr w:type="spellStart"/>
      <w:r w:rsidRPr="003A2366">
        <w:rPr>
          <w:sz w:val="20"/>
          <w:szCs w:val="20"/>
          <w:lang w:eastAsia="ko-KR"/>
        </w:rPr>
        <w:t>gNB</w:t>
      </w:r>
      <w:proofErr w:type="spellEnd"/>
      <w:r w:rsidRPr="003A2366">
        <w:rPr>
          <w:sz w:val="20"/>
          <w:szCs w:val="20"/>
          <w:lang w:eastAsia="ko-KR"/>
        </w:rPr>
        <w:t xml:space="preserve"> has initiated that </w:t>
      </w:r>
      <w:proofErr w:type="spellStart"/>
      <w:r w:rsidRPr="003A2366">
        <w:rPr>
          <w:sz w:val="20"/>
          <w:szCs w:val="20"/>
          <w:lang w:eastAsia="ko-KR"/>
        </w:rPr>
        <w:t>gNB</w:t>
      </w:r>
      <w:proofErr w:type="spellEnd"/>
      <w:r w:rsidRPr="003A2366">
        <w:rPr>
          <w:sz w:val="20"/>
          <w:szCs w:val="20"/>
          <w:lang w:eastAsia="ko-KR"/>
        </w:rPr>
        <w:t xml:space="preserve"> FFP, then UE assumes that the configured UL transmission corresponds to </w:t>
      </w:r>
      <w:proofErr w:type="spellStart"/>
      <w:r w:rsidRPr="003A2366">
        <w:rPr>
          <w:sz w:val="20"/>
          <w:szCs w:val="20"/>
          <w:lang w:eastAsia="ko-KR"/>
        </w:rPr>
        <w:t>gNB</w:t>
      </w:r>
      <w:proofErr w:type="spellEnd"/>
      <w:r w:rsidRPr="003A2366">
        <w:rPr>
          <w:sz w:val="20"/>
          <w:szCs w:val="20"/>
          <w:lang w:eastAsia="ko-KR"/>
        </w:rPr>
        <w:t>-initiated COT.</w:t>
      </w:r>
    </w:p>
    <w:p w14:paraId="594494BE" w14:textId="77777777" w:rsidR="003A2366" w:rsidRPr="003A2366" w:rsidRDefault="003A2366" w:rsidP="00F45725">
      <w:pPr>
        <w:numPr>
          <w:ilvl w:val="0"/>
          <w:numId w:val="15"/>
        </w:numPr>
        <w:autoSpaceDE w:val="0"/>
        <w:autoSpaceDN w:val="0"/>
        <w:adjustRightInd w:val="0"/>
        <w:snapToGrid w:val="0"/>
        <w:spacing w:after="0"/>
        <w:jc w:val="both"/>
        <w:rPr>
          <w:sz w:val="20"/>
          <w:szCs w:val="20"/>
        </w:rPr>
      </w:pPr>
      <w:r w:rsidRPr="003A2366">
        <w:rPr>
          <w:sz w:val="20"/>
          <w:szCs w:val="20"/>
          <w:lang w:eastAsia="ko-KR"/>
        </w:rPr>
        <w:t xml:space="preserve">FFS on other conditions for determining the corresponding UE or </w:t>
      </w:r>
      <w:proofErr w:type="spellStart"/>
      <w:r w:rsidRPr="003A2366">
        <w:rPr>
          <w:sz w:val="20"/>
          <w:szCs w:val="20"/>
          <w:lang w:eastAsia="ko-KR"/>
        </w:rPr>
        <w:t>gNB</w:t>
      </w:r>
      <w:proofErr w:type="spellEnd"/>
      <w:r w:rsidRPr="003A2366">
        <w:rPr>
          <w:sz w:val="20"/>
          <w:szCs w:val="20"/>
          <w:lang w:eastAsia="ko-KR"/>
        </w:rPr>
        <w:t xml:space="preserve"> initiated COT</w:t>
      </w:r>
    </w:p>
    <w:p w14:paraId="370B20D4" w14:textId="77777777" w:rsidR="003A2366" w:rsidRPr="003A2366" w:rsidRDefault="003A2366" w:rsidP="00F45725">
      <w:pPr>
        <w:numPr>
          <w:ilvl w:val="0"/>
          <w:numId w:val="15"/>
        </w:numPr>
        <w:autoSpaceDE w:val="0"/>
        <w:autoSpaceDN w:val="0"/>
        <w:adjustRightInd w:val="0"/>
        <w:snapToGrid w:val="0"/>
        <w:spacing w:after="0"/>
        <w:jc w:val="both"/>
        <w:rPr>
          <w:sz w:val="20"/>
          <w:szCs w:val="20"/>
        </w:rPr>
      </w:pPr>
      <w:r w:rsidRPr="003A2366">
        <w:rPr>
          <w:sz w:val="20"/>
          <w:szCs w:val="20"/>
          <w:lang w:eastAsia="ko-KR"/>
        </w:rPr>
        <w:t xml:space="preserve">Note: A configured UL transmission cannot be transmitted according to both shared </w:t>
      </w:r>
      <w:proofErr w:type="spellStart"/>
      <w:r w:rsidRPr="003A2366">
        <w:rPr>
          <w:sz w:val="20"/>
          <w:szCs w:val="20"/>
          <w:lang w:eastAsia="ko-KR"/>
        </w:rPr>
        <w:t>gNB</w:t>
      </w:r>
      <w:proofErr w:type="spellEnd"/>
      <w:r w:rsidRPr="003A2366">
        <w:rPr>
          <w:sz w:val="20"/>
          <w:szCs w:val="20"/>
          <w:lang w:eastAsia="ko-KR"/>
        </w:rPr>
        <w:t xml:space="preserve"> COT and UE-initiated COT.</w:t>
      </w:r>
    </w:p>
    <w:p w14:paraId="748D01FF" w14:textId="5F3F7C7A" w:rsidR="00532EF9" w:rsidRPr="003A2366" w:rsidRDefault="00532EF9" w:rsidP="00532EF9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2"/>
          <w:szCs w:val="22"/>
        </w:rPr>
      </w:pPr>
    </w:p>
    <w:p w14:paraId="4461CF10" w14:textId="77777777" w:rsidR="003A1E0A" w:rsidRPr="00023CD2" w:rsidRDefault="003A1E0A" w:rsidP="003A1E0A">
      <w:pPr>
        <w:spacing w:after="0"/>
        <w:rPr>
          <w:b/>
          <w:bCs/>
          <w:color w:val="000000"/>
          <w:sz w:val="20"/>
          <w:szCs w:val="20"/>
          <w:highlight w:val="green"/>
        </w:rPr>
      </w:pPr>
      <w:r w:rsidRPr="00023CD2">
        <w:rPr>
          <w:b/>
          <w:bCs/>
          <w:color w:val="000000"/>
          <w:sz w:val="20"/>
          <w:szCs w:val="20"/>
          <w:highlight w:val="green"/>
        </w:rPr>
        <w:t>Agreements:</w:t>
      </w:r>
    </w:p>
    <w:p w14:paraId="775177F8" w14:textId="77777777" w:rsidR="003A1E0A" w:rsidRPr="00023CD2" w:rsidRDefault="003A1E0A" w:rsidP="003A1E0A">
      <w:pPr>
        <w:spacing w:after="0"/>
        <w:rPr>
          <w:rFonts w:ascii="Times" w:hAnsi="Times" w:cs="Times"/>
          <w:color w:val="000000"/>
          <w:sz w:val="20"/>
          <w:szCs w:val="20"/>
        </w:rPr>
      </w:pPr>
      <w:r w:rsidRPr="00023CD2">
        <w:rPr>
          <w:color w:val="000000"/>
          <w:sz w:val="20"/>
          <w:szCs w:val="20"/>
        </w:rPr>
        <w:t>Down-select one of the following options (target RAN1#104-e):</w:t>
      </w:r>
    </w:p>
    <w:p w14:paraId="0B745929" w14:textId="77777777" w:rsidR="003A1E0A" w:rsidRPr="00023CD2" w:rsidRDefault="003A1E0A" w:rsidP="00F45725">
      <w:pPr>
        <w:numPr>
          <w:ilvl w:val="0"/>
          <w:numId w:val="16"/>
        </w:numPr>
        <w:spacing w:after="0"/>
        <w:rPr>
          <w:rFonts w:ascii="Calibri" w:hAnsi="Calibri" w:cs="Calibri"/>
          <w:color w:val="000000"/>
          <w:sz w:val="20"/>
          <w:szCs w:val="20"/>
        </w:rPr>
      </w:pPr>
      <w:r w:rsidRPr="00023CD2">
        <w:rPr>
          <w:b/>
          <w:bCs/>
          <w:color w:val="000000"/>
          <w:sz w:val="20"/>
          <w:szCs w:val="20"/>
        </w:rPr>
        <w:t>Option 1:</w:t>
      </w:r>
      <w:r w:rsidRPr="00023CD2">
        <w:rPr>
          <w:color w:val="000000"/>
          <w:sz w:val="20"/>
          <w:szCs w:val="20"/>
        </w:rPr>
        <w:t xml:space="preserve"> Both “CG-UCI based procedures” and “CG-DFI based procedures” are enabled or disabled for unlicensed using one RRC parameter </w:t>
      </w:r>
      <w:proofErr w:type="gramStart"/>
      <w:r w:rsidRPr="00023CD2">
        <w:rPr>
          <w:color w:val="000000"/>
          <w:sz w:val="20"/>
          <w:szCs w:val="20"/>
        </w:rPr>
        <w:t>i.e.</w:t>
      </w:r>
      <w:proofErr w:type="gramEnd"/>
      <w:r w:rsidRPr="00023CD2">
        <w:rPr>
          <w:color w:val="000000"/>
          <w:sz w:val="20"/>
          <w:szCs w:val="20"/>
        </w:rPr>
        <w:t xml:space="preserve"> </w:t>
      </w:r>
      <w:r w:rsidRPr="00023CD2">
        <w:rPr>
          <w:i/>
          <w:iCs/>
          <w:color w:val="000000"/>
          <w:sz w:val="20"/>
          <w:szCs w:val="20"/>
        </w:rPr>
        <w:t>cg-RetransmissionTimer-r16</w:t>
      </w:r>
      <w:r w:rsidRPr="00023CD2">
        <w:rPr>
          <w:color w:val="000000"/>
          <w:sz w:val="20"/>
          <w:szCs w:val="20"/>
        </w:rPr>
        <w:t>.</w:t>
      </w:r>
    </w:p>
    <w:p w14:paraId="098D3B50" w14:textId="77777777" w:rsidR="003A1E0A" w:rsidRPr="00023CD2" w:rsidRDefault="003A1E0A" w:rsidP="00F45725">
      <w:pPr>
        <w:numPr>
          <w:ilvl w:val="0"/>
          <w:numId w:val="16"/>
        </w:numPr>
        <w:spacing w:after="0"/>
        <w:rPr>
          <w:color w:val="000000"/>
          <w:sz w:val="20"/>
          <w:szCs w:val="20"/>
          <w:lang w:val="en-GB"/>
        </w:rPr>
      </w:pPr>
      <w:r w:rsidRPr="00023CD2">
        <w:rPr>
          <w:b/>
          <w:bCs/>
          <w:color w:val="000000"/>
          <w:sz w:val="20"/>
          <w:szCs w:val="20"/>
        </w:rPr>
        <w:t>Option 2-a:</w:t>
      </w:r>
      <w:r w:rsidRPr="00023CD2">
        <w:rPr>
          <w:color w:val="000000"/>
          <w:sz w:val="20"/>
          <w:szCs w:val="20"/>
        </w:rPr>
        <w:t xml:space="preserve"> “CG-UCI based procedures” and “CG-DFI based procedures” are independently enabled or disabled for unlicensed using respective RRC parameter, </w:t>
      </w:r>
      <w:proofErr w:type="gramStart"/>
      <w:r w:rsidRPr="00023CD2">
        <w:rPr>
          <w:color w:val="000000"/>
          <w:sz w:val="20"/>
          <w:szCs w:val="20"/>
        </w:rPr>
        <w:t>i.e.</w:t>
      </w:r>
      <w:proofErr w:type="gramEnd"/>
      <w:r w:rsidRPr="00023CD2">
        <w:rPr>
          <w:color w:val="000000"/>
          <w:sz w:val="20"/>
          <w:szCs w:val="20"/>
        </w:rPr>
        <w:t xml:space="preserve"> new parameter X and</w:t>
      </w:r>
      <w:r w:rsidRPr="00023CD2">
        <w:rPr>
          <w:i/>
          <w:iCs/>
          <w:color w:val="000000"/>
          <w:sz w:val="20"/>
          <w:szCs w:val="20"/>
        </w:rPr>
        <w:t xml:space="preserve"> cg-RetransmissionTimer-r16, </w:t>
      </w:r>
      <w:r w:rsidRPr="00023CD2">
        <w:rPr>
          <w:color w:val="000000"/>
          <w:sz w:val="20"/>
          <w:szCs w:val="20"/>
        </w:rPr>
        <w:t>respectively.</w:t>
      </w:r>
    </w:p>
    <w:p w14:paraId="0A290F22" w14:textId="77777777" w:rsidR="003A1E0A" w:rsidRPr="00023CD2" w:rsidRDefault="003A1E0A" w:rsidP="00F45725">
      <w:pPr>
        <w:numPr>
          <w:ilvl w:val="0"/>
          <w:numId w:val="16"/>
        </w:numPr>
        <w:spacing w:after="0"/>
        <w:rPr>
          <w:color w:val="000000"/>
          <w:sz w:val="20"/>
          <w:szCs w:val="20"/>
        </w:rPr>
      </w:pPr>
      <w:r w:rsidRPr="00023CD2">
        <w:rPr>
          <w:b/>
          <w:bCs/>
          <w:color w:val="000000"/>
          <w:sz w:val="20"/>
          <w:szCs w:val="20"/>
        </w:rPr>
        <w:t>Option 2-b:</w:t>
      </w:r>
      <w:r w:rsidRPr="00023CD2">
        <w:rPr>
          <w:color w:val="000000"/>
          <w:sz w:val="20"/>
          <w:szCs w:val="20"/>
        </w:rPr>
        <w:t xml:space="preserve"> “CG-UCI based procedures” and “CG-DFI based procedures” are independently enabled or disabled for unlicensed using respective RRC parameter, </w:t>
      </w:r>
      <w:proofErr w:type="gramStart"/>
      <w:r w:rsidRPr="00023CD2">
        <w:rPr>
          <w:color w:val="000000"/>
          <w:sz w:val="20"/>
          <w:szCs w:val="20"/>
        </w:rPr>
        <w:t>i.e.</w:t>
      </w:r>
      <w:proofErr w:type="gramEnd"/>
      <w:r w:rsidRPr="00023CD2">
        <w:rPr>
          <w:color w:val="000000"/>
          <w:sz w:val="20"/>
          <w:szCs w:val="20"/>
        </w:rPr>
        <w:t xml:space="preserve"> new parameter X and new parameter Y, respectively, where X and Y are different from</w:t>
      </w:r>
      <w:r w:rsidRPr="00023CD2">
        <w:rPr>
          <w:i/>
          <w:iCs/>
          <w:color w:val="000000"/>
          <w:sz w:val="20"/>
          <w:szCs w:val="20"/>
        </w:rPr>
        <w:t xml:space="preserve"> cg-RetransmissionTimer-r16.</w:t>
      </w:r>
    </w:p>
    <w:p w14:paraId="64363F20" w14:textId="77777777" w:rsidR="003A1E0A" w:rsidRPr="00023CD2" w:rsidRDefault="003A1E0A" w:rsidP="00F45725">
      <w:pPr>
        <w:numPr>
          <w:ilvl w:val="0"/>
          <w:numId w:val="16"/>
        </w:numPr>
        <w:spacing w:after="0"/>
        <w:rPr>
          <w:i/>
          <w:iCs/>
          <w:color w:val="000000"/>
          <w:sz w:val="20"/>
          <w:szCs w:val="20"/>
        </w:rPr>
      </w:pPr>
      <w:r w:rsidRPr="00023CD2">
        <w:rPr>
          <w:b/>
          <w:bCs/>
          <w:color w:val="000000"/>
          <w:sz w:val="20"/>
          <w:szCs w:val="20"/>
        </w:rPr>
        <w:t>Option 3:</w:t>
      </w:r>
      <w:r w:rsidRPr="00023CD2">
        <w:rPr>
          <w:color w:val="000000"/>
          <w:sz w:val="20"/>
          <w:szCs w:val="20"/>
        </w:rPr>
        <w:t xml:space="preserve"> CG-UCI based procedures are supported for unlicensed. CG-DFI based procedures are enabled or disabled for unlicensed using one RRC parameter</w:t>
      </w:r>
      <w:r w:rsidRPr="00023CD2">
        <w:rPr>
          <w:i/>
          <w:iCs/>
          <w:color w:val="000000"/>
          <w:sz w:val="20"/>
          <w:szCs w:val="20"/>
        </w:rPr>
        <w:t xml:space="preserve"> </w:t>
      </w:r>
      <w:proofErr w:type="gramStart"/>
      <w:r w:rsidRPr="00023CD2">
        <w:rPr>
          <w:i/>
          <w:iCs/>
          <w:color w:val="000000"/>
          <w:sz w:val="20"/>
          <w:szCs w:val="20"/>
        </w:rPr>
        <w:t>i.e.</w:t>
      </w:r>
      <w:proofErr w:type="gramEnd"/>
      <w:r w:rsidRPr="00023CD2">
        <w:rPr>
          <w:i/>
          <w:iCs/>
          <w:color w:val="000000"/>
          <w:sz w:val="20"/>
          <w:szCs w:val="20"/>
        </w:rPr>
        <w:t xml:space="preserve"> cg-RetransmissionTimer-r16</w:t>
      </w:r>
    </w:p>
    <w:p w14:paraId="10209C2C" w14:textId="77777777" w:rsidR="003A1E0A" w:rsidRPr="00023CD2" w:rsidRDefault="003A1E0A" w:rsidP="00F45725">
      <w:pPr>
        <w:numPr>
          <w:ilvl w:val="0"/>
          <w:numId w:val="16"/>
        </w:numPr>
        <w:spacing w:after="0"/>
        <w:rPr>
          <w:color w:val="000000"/>
          <w:sz w:val="20"/>
          <w:szCs w:val="20"/>
        </w:rPr>
      </w:pPr>
      <w:r w:rsidRPr="00023CD2">
        <w:rPr>
          <w:color w:val="000000"/>
          <w:sz w:val="20"/>
          <w:szCs w:val="20"/>
        </w:rPr>
        <w:t>Note: Procedures based on CG-UCI rely on UE including CG-UCI in CG PUSCH at least as in Rel-16 where the values of the respective fields of CG-UCI are decided by UE.</w:t>
      </w:r>
    </w:p>
    <w:p w14:paraId="4E140CE4" w14:textId="77777777" w:rsidR="003A1E0A" w:rsidRPr="00023CD2" w:rsidRDefault="003A1E0A" w:rsidP="00F45725">
      <w:pPr>
        <w:numPr>
          <w:ilvl w:val="0"/>
          <w:numId w:val="16"/>
        </w:numPr>
        <w:spacing w:after="0"/>
        <w:rPr>
          <w:color w:val="000000"/>
          <w:sz w:val="20"/>
          <w:szCs w:val="20"/>
        </w:rPr>
      </w:pPr>
      <w:r w:rsidRPr="00023CD2">
        <w:rPr>
          <w:color w:val="000000"/>
          <w:sz w:val="20"/>
          <w:szCs w:val="20"/>
        </w:rPr>
        <w:t xml:space="preserve">Note: Procedures based on CG-DFI rely on automatic re-transmission on CG configuration and reception of CG downlink feedback information (DFI) in DCI for re-transmissions. </w:t>
      </w:r>
    </w:p>
    <w:p w14:paraId="21974C96" w14:textId="619E6605" w:rsidR="003A1E0A" w:rsidRDefault="003A1E0A" w:rsidP="00532EF9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2"/>
          <w:szCs w:val="22"/>
        </w:rPr>
      </w:pPr>
    </w:p>
    <w:p w14:paraId="24F44425" w14:textId="1BD1F3B9" w:rsidR="00E12866" w:rsidRPr="00004AC5" w:rsidRDefault="00E12866" w:rsidP="00E12866">
      <w:pPr>
        <w:pStyle w:val="Heading2"/>
        <w:numPr>
          <w:ilvl w:val="0"/>
          <w:numId w:val="0"/>
        </w:numPr>
        <w:rPr>
          <w:u w:val="single"/>
        </w:rPr>
      </w:pPr>
      <w:r w:rsidRPr="00004AC5">
        <w:rPr>
          <w:u w:val="single"/>
        </w:rPr>
        <w:t>RAN1#10</w:t>
      </w:r>
      <w:r>
        <w:rPr>
          <w:u w:val="single"/>
        </w:rPr>
        <w:t>4</w:t>
      </w:r>
      <w:r w:rsidRPr="00004AC5">
        <w:rPr>
          <w:u w:val="single"/>
        </w:rPr>
        <w:t>-e</w:t>
      </w:r>
    </w:p>
    <w:p w14:paraId="3D6A40A3" w14:textId="77777777" w:rsidR="00E12866" w:rsidRPr="00E12866" w:rsidRDefault="00E12866" w:rsidP="00E12866">
      <w:pPr>
        <w:spacing w:after="0"/>
        <w:rPr>
          <w:rFonts w:ascii="Times" w:eastAsia="Batang" w:hAnsi="Times"/>
          <w:sz w:val="20"/>
          <w:highlight w:val="green"/>
          <w:lang w:val="en-GB" w:eastAsia="en-US"/>
        </w:rPr>
      </w:pPr>
      <w:r w:rsidRPr="00E12866">
        <w:rPr>
          <w:rFonts w:ascii="Times" w:eastAsia="Batang" w:hAnsi="Times"/>
          <w:sz w:val="20"/>
          <w:highlight w:val="green"/>
          <w:lang w:val="en-GB" w:eastAsia="en-US"/>
        </w:rPr>
        <w:t>Agreement:</w:t>
      </w:r>
    </w:p>
    <w:p w14:paraId="303E6F3A" w14:textId="77777777" w:rsidR="00E12866" w:rsidRPr="00E12866" w:rsidRDefault="00E12866" w:rsidP="00F45725">
      <w:pPr>
        <w:numPr>
          <w:ilvl w:val="0"/>
          <w:numId w:val="22"/>
        </w:numPr>
        <w:spacing w:after="0"/>
        <w:rPr>
          <w:rFonts w:ascii="Times" w:eastAsia="Batang" w:hAnsi="Times" w:cs="Times"/>
          <w:sz w:val="20"/>
          <w:szCs w:val="20"/>
          <w:lang w:val="en-GB" w:eastAsia="en-US"/>
        </w:rPr>
      </w:pPr>
      <w:r w:rsidRPr="00E12866">
        <w:rPr>
          <w:rFonts w:ascii="Times" w:eastAsia="Batang" w:hAnsi="Times" w:cs="Times"/>
          <w:sz w:val="20"/>
          <w:szCs w:val="20"/>
          <w:lang w:val="en-GB" w:eastAsia="en-US"/>
        </w:rPr>
        <w:t xml:space="preserve">PUSCH repetition Type B is supported for unlicensed band operation when using NR </w:t>
      </w:r>
      <w:proofErr w:type="spellStart"/>
      <w:r w:rsidRPr="00E12866">
        <w:rPr>
          <w:rFonts w:ascii="Times" w:eastAsia="Batang" w:hAnsi="Times" w:cs="Times"/>
          <w:sz w:val="20"/>
          <w:szCs w:val="20"/>
          <w:lang w:val="en-GB" w:eastAsia="en-US"/>
        </w:rPr>
        <w:t>IIoT</w:t>
      </w:r>
      <w:proofErr w:type="spellEnd"/>
      <w:r w:rsidRPr="00E12866">
        <w:rPr>
          <w:rFonts w:ascii="Times" w:eastAsia="Batang" w:hAnsi="Times" w:cs="Times"/>
          <w:sz w:val="20"/>
          <w:szCs w:val="20"/>
          <w:lang w:val="en-GB" w:eastAsia="en-US"/>
        </w:rPr>
        <w:t xml:space="preserve"> Rel-16 based CG</w:t>
      </w:r>
    </w:p>
    <w:p w14:paraId="663DDEE2" w14:textId="77777777" w:rsidR="00E12866" w:rsidRPr="00E12866" w:rsidRDefault="00E12866" w:rsidP="00F45725">
      <w:pPr>
        <w:numPr>
          <w:ilvl w:val="1"/>
          <w:numId w:val="22"/>
        </w:numPr>
        <w:spacing w:after="0"/>
        <w:rPr>
          <w:rFonts w:ascii="Times" w:eastAsia="Batang" w:hAnsi="Times" w:cs="Times"/>
          <w:sz w:val="20"/>
          <w:szCs w:val="20"/>
          <w:lang w:val="en-GB" w:eastAsia="en-US"/>
        </w:rPr>
      </w:pPr>
      <w:r w:rsidRPr="00E12866">
        <w:rPr>
          <w:rFonts w:ascii="Times" w:eastAsia="Batang" w:hAnsi="Times" w:cs="Times"/>
          <w:sz w:val="20"/>
          <w:szCs w:val="20"/>
          <w:lang w:val="en-GB" w:eastAsia="en-US"/>
        </w:rPr>
        <w:t>FFS whether/how to enhance</w:t>
      </w:r>
    </w:p>
    <w:p w14:paraId="6E9C63A2" w14:textId="77777777" w:rsidR="00E12866" w:rsidRPr="00E12866" w:rsidRDefault="00E12866" w:rsidP="00E12866">
      <w:pPr>
        <w:spacing w:after="0"/>
        <w:rPr>
          <w:rFonts w:ascii="Times" w:eastAsia="Batang" w:hAnsi="Times"/>
          <w:b/>
          <w:bCs/>
          <w:sz w:val="20"/>
          <w:lang w:val="en-GB" w:eastAsia="x-none"/>
        </w:rPr>
      </w:pPr>
    </w:p>
    <w:p w14:paraId="00A72E66" w14:textId="77777777" w:rsidR="00E12866" w:rsidRPr="00E12866" w:rsidRDefault="00E12866" w:rsidP="00E12866">
      <w:pPr>
        <w:spacing w:after="0"/>
        <w:rPr>
          <w:rFonts w:ascii="Times" w:eastAsia="Batang" w:hAnsi="Times"/>
          <w:b/>
          <w:bCs/>
          <w:sz w:val="20"/>
          <w:szCs w:val="20"/>
          <w:lang w:val="en-GB" w:eastAsia="x-none"/>
        </w:rPr>
      </w:pPr>
      <w:r w:rsidRPr="00E12866">
        <w:rPr>
          <w:rFonts w:ascii="Times" w:eastAsia="Batang" w:hAnsi="Times"/>
          <w:sz w:val="20"/>
          <w:szCs w:val="20"/>
          <w:highlight w:val="green"/>
          <w:lang w:val="en-GB" w:eastAsia="x-none"/>
        </w:rPr>
        <w:t>Agreement</w:t>
      </w:r>
      <w:r w:rsidRPr="00E12866">
        <w:rPr>
          <w:rFonts w:ascii="Times" w:eastAsia="Batang" w:hAnsi="Times"/>
          <w:b/>
          <w:bCs/>
          <w:sz w:val="20"/>
          <w:szCs w:val="20"/>
          <w:lang w:val="en-GB" w:eastAsia="x-none"/>
        </w:rPr>
        <w:t>:</w:t>
      </w:r>
    </w:p>
    <w:p w14:paraId="28ABABF0" w14:textId="77777777" w:rsidR="00E12866" w:rsidRPr="00E12866" w:rsidRDefault="00E12866" w:rsidP="00F45725">
      <w:pPr>
        <w:numPr>
          <w:ilvl w:val="0"/>
          <w:numId w:val="23"/>
        </w:numPr>
        <w:spacing w:after="0"/>
        <w:rPr>
          <w:rFonts w:ascii="Times" w:eastAsia="Batang" w:hAnsi="Times" w:cs="Times"/>
          <w:sz w:val="20"/>
          <w:szCs w:val="20"/>
          <w:lang w:val="en-GB" w:eastAsia="en-US"/>
        </w:rPr>
      </w:pPr>
      <w:r w:rsidRPr="00E12866">
        <w:rPr>
          <w:rFonts w:ascii="Times" w:eastAsia="Batang" w:hAnsi="Times" w:cs="Times"/>
          <w:sz w:val="20"/>
          <w:szCs w:val="20"/>
          <w:lang w:val="en-GB" w:eastAsia="en-US"/>
        </w:rPr>
        <w:lastRenderedPageBreak/>
        <w:t xml:space="preserve">In semi-static channel access mode, UE FFP periodicity is chosen from the following set of values in </w:t>
      </w:r>
      <w:proofErr w:type="spellStart"/>
      <w:r w:rsidRPr="00E12866">
        <w:rPr>
          <w:rFonts w:ascii="Times" w:eastAsia="Batang" w:hAnsi="Times" w:cs="Times"/>
          <w:sz w:val="20"/>
          <w:szCs w:val="20"/>
          <w:lang w:val="en-GB" w:eastAsia="en-US"/>
        </w:rPr>
        <w:t>ms</w:t>
      </w:r>
      <w:proofErr w:type="spellEnd"/>
      <w:r w:rsidRPr="00E12866">
        <w:rPr>
          <w:rFonts w:ascii="Times" w:eastAsia="Batang" w:hAnsi="Times" w:cs="Times"/>
          <w:sz w:val="20"/>
          <w:szCs w:val="20"/>
          <w:lang w:val="en-GB" w:eastAsia="en-US"/>
        </w:rPr>
        <w:t>: {1, 2, 2.5, 4, 5,10}.</w:t>
      </w:r>
    </w:p>
    <w:p w14:paraId="5CEFE875" w14:textId="77777777" w:rsidR="00E12866" w:rsidRPr="00E12866" w:rsidRDefault="00E12866" w:rsidP="00F45725">
      <w:pPr>
        <w:numPr>
          <w:ilvl w:val="1"/>
          <w:numId w:val="23"/>
        </w:numPr>
        <w:spacing w:after="0"/>
        <w:rPr>
          <w:rFonts w:ascii="Times" w:eastAsia="Batang" w:hAnsi="Times" w:cs="Times"/>
          <w:sz w:val="20"/>
          <w:szCs w:val="20"/>
          <w:lang w:val="en-GB" w:eastAsia="en-US"/>
        </w:rPr>
      </w:pPr>
      <w:r w:rsidRPr="00E12866">
        <w:rPr>
          <w:rFonts w:ascii="Times" w:eastAsia="Batang" w:hAnsi="Times" w:cs="Times"/>
          <w:sz w:val="20"/>
          <w:szCs w:val="20"/>
          <w:lang w:val="en-GB" w:eastAsia="en-US"/>
        </w:rPr>
        <w:t xml:space="preserve">FFS on other values </w:t>
      </w:r>
    </w:p>
    <w:p w14:paraId="7AB5C6C6" w14:textId="77777777" w:rsidR="00E12866" w:rsidRPr="00E12866" w:rsidRDefault="00E12866" w:rsidP="00E12866">
      <w:pPr>
        <w:spacing w:after="0"/>
        <w:rPr>
          <w:rFonts w:ascii="Times" w:eastAsia="Batang" w:hAnsi="Times" w:cs="Times"/>
          <w:sz w:val="28"/>
          <w:szCs w:val="28"/>
          <w:lang w:val="en-GB" w:eastAsia="en-US"/>
        </w:rPr>
      </w:pPr>
    </w:p>
    <w:p w14:paraId="2A97A29A" w14:textId="77777777" w:rsidR="00E12866" w:rsidRPr="00E12866" w:rsidRDefault="00E12866" w:rsidP="00E12866">
      <w:pPr>
        <w:spacing w:after="0"/>
        <w:rPr>
          <w:rFonts w:eastAsia="Batang"/>
          <w:sz w:val="20"/>
          <w:szCs w:val="20"/>
          <w:lang w:val="en-GB" w:eastAsia="en-US"/>
        </w:rPr>
      </w:pPr>
      <w:r w:rsidRPr="00E12866">
        <w:rPr>
          <w:rFonts w:eastAsia="Batang"/>
          <w:sz w:val="20"/>
          <w:szCs w:val="20"/>
          <w:highlight w:val="green"/>
          <w:lang w:val="en-GB" w:eastAsia="en-US"/>
        </w:rPr>
        <w:t>Agreement:</w:t>
      </w:r>
    </w:p>
    <w:p w14:paraId="1645AD6A" w14:textId="77777777" w:rsidR="00E12866" w:rsidRPr="00E12866" w:rsidRDefault="00E12866" w:rsidP="00F45725">
      <w:pPr>
        <w:numPr>
          <w:ilvl w:val="0"/>
          <w:numId w:val="24"/>
        </w:numPr>
        <w:spacing w:after="0"/>
        <w:ind w:left="360"/>
        <w:rPr>
          <w:rFonts w:eastAsia="Batang"/>
          <w:sz w:val="20"/>
          <w:szCs w:val="20"/>
          <w:lang w:val="en-GB" w:eastAsia="en-US"/>
        </w:rPr>
      </w:pPr>
      <w:r w:rsidRPr="00E12866">
        <w:rPr>
          <w:rFonts w:eastAsia="Batang"/>
          <w:sz w:val="20"/>
          <w:szCs w:val="20"/>
          <w:lang w:val="en-GB" w:eastAsia="en-US"/>
        </w:rPr>
        <w:t>In semi-static channel access mode:</w:t>
      </w:r>
    </w:p>
    <w:p w14:paraId="0A1A6938" w14:textId="77777777" w:rsidR="00E12866" w:rsidRPr="00E12866" w:rsidRDefault="00E12866" w:rsidP="00F45725">
      <w:pPr>
        <w:numPr>
          <w:ilvl w:val="0"/>
          <w:numId w:val="24"/>
        </w:numPr>
        <w:spacing w:after="0"/>
        <w:rPr>
          <w:rFonts w:eastAsia="Batang"/>
          <w:sz w:val="20"/>
          <w:szCs w:val="20"/>
          <w:lang w:val="en-GB" w:eastAsia="en-US"/>
        </w:rPr>
      </w:pPr>
      <w:r w:rsidRPr="00E12866">
        <w:rPr>
          <w:rFonts w:eastAsia="Batang"/>
          <w:sz w:val="20"/>
          <w:szCs w:val="20"/>
          <w:lang w:val="en-GB" w:eastAsia="en-US"/>
        </w:rPr>
        <w:t xml:space="preserve">An FFP period for UE-initiated COT is configured as the same, integer multiple of, or inter-factor of the FFP period configured for </w:t>
      </w:r>
      <w:proofErr w:type="spellStart"/>
      <w:r w:rsidRPr="00E12866">
        <w:rPr>
          <w:rFonts w:eastAsia="Batang"/>
          <w:sz w:val="20"/>
          <w:szCs w:val="20"/>
          <w:lang w:val="en-GB" w:eastAsia="en-US"/>
        </w:rPr>
        <w:t>gNB</w:t>
      </w:r>
      <w:proofErr w:type="spellEnd"/>
      <w:r w:rsidRPr="00E12866">
        <w:rPr>
          <w:rFonts w:eastAsia="Batang"/>
          <w:sz w:val="20"/>
          <w:szCs w:val="20"/>
          <w:lang w:val="en-GB" w:eastAsia="en-US"/>
        </w:rPr>
        <w:t xml:space="preserve">-initiated COT </w:t>
      </w:r>
    </w:p>
    <w:p w14:paraId="3243352E" w14:textId="77777777" w:rsidR="00E12866" w:rsidRPr="00E12866" w:rsidRDefault="00E12866" w:rsidP="00F45725">
      <w:pPr>
        <w:numPr>
          <w:ilvl w:val="0"/>
          <w:numId w:val="24"/>
        </w:numPr>
        <w:spacing w:after="0"/>
        <w:rPr>
          <w:rFonts w:eastAsia="Batang"/>
          <w:sz w:val="20"/>
          <w:szCs w:val="20"/>
          <w:lang w:val="en-GB" w:eastAsia="en-US"/>
        </w:rPr>
      </w:pPr>
      <w:r w:rsidRPr="00E12866">
        <w:rPr>
          <w:rFonts w:eastAsia="Batang"/>
          <w:sz w:val="20"/>
          <w:szCs w:val="20"/>
          <w:lang w:val="en-GB" w:eastAsia="en-US"/>
        </w:rPr>
        <w:t xml:space="preserve">FFP period for UE-initiated COT can be configured independently from FFP period of </w:t>
      </w:r>
      <w:proofErr w:type="spellStart"/>
      <w:r w:rsidRPr="00E12866">
        <w:rPr>
          <w:rFonts w:eastAsia="Batang"/>
          <w:sz w:val="20"/>
          <w:szCs w:val="20"/>
          <w:lang w:val="en-GB" w:eastAsia="en-US"/>
        </w:rPr>
        <w:t>gNB</w:t>
      </w:r>
      <w:proofErr w:type="spellEnd"/>
      <w:r w:rsidRPr="00E12866">
        <w:rPr>
          <w:rFonts w:eastAsia="Batang"/>
          <w:sz w:val="20"/>
          <w:szCs w:val="20"/>
          <w:lang w:val="en-GB" w:eastAsia="en-US"/>
        </w:rPr>
        <w:t>-initiated COT, if the UE indicates the corresponding capability</w:t>
      </w:r>
    </w:p>
    <w:p w14:paraId="575BE327" w14:textId="77777777" w:rsidR="00E12866" w:rsidRPr="00E12866" w:rsidRDefault="00E12866" w:rsidP="00F45725">
      <w:pPr>
        <w:numPr>
          <w:ilvl w:val="0"/>
          <w:numId w:val="24"/>
        </w:numPr>
        <w:spacing w:after="0"/>
        <w:rPr>
          <w:rFonts w:eastAsia="Batang"/>
          <w:sz w:val="20"/>
          <w:szCs w:val="20"/>
          <w:lang w:val="en-GB" w:eastAsia="en-US"/>
        </w:rPr>
      </w:pPr>
      <w:r w:rsidRPr="00E12866">
        <w:rPr>
          <w:rFonts w:eastAsia="Batang"/>
          <w:sz w:val="20"/>
          <w:szCs w:val="20"/>
          <w:lang w:val="en-GB" w:eastAsia="en-US"/>
        </w:rPr>
        <w:t>FFP offset for UE-initiated COT is the starting point of first UE FFP relative to the radio frame X boundary.</w:t>
      </w:r>
    </w:p>
    <w:p w14:paraId="7B2626E8" w14:textId="77777777" w:rsidR="00E12866" w:rsidRPr="00E12866" w:rsidRDefault="00E12866" w:rsidP="00F45725">
      <w:pPr>
        <w:numPr>
          <w:ilvl w:val="1"/>
          <w:numId w:val="24"/>
        </w:numPr>
        <w:spacing w:after="0"/>
        <w:rPr>
          <w:rFonts w:eastAsia="Batang"/>
          <w:sz w:val="20"/>
          <w:szCs w:val="20"/>
          <w:lang w:val="en-GB" w:eastAsia="en-US"/>
        </w:rPr>
      </w:pPr>
      <w:r w:rsidRPr="00E12866">
        <w:rPr>
          <w:rFonts w:eastAsia="Batang"/>
          <w:sz w:val="20"/>
          <w:szCs w:val="20"/>
          <w:lang w:val="en-GB" w:eastAsia="en-US"/>
        </w:rPr>
        <w:t xml:space="preserve">The offset value range is 0 ≤ offset </w:t>
      </w:r>
      <w:r w:rsidRPr="00E12866">
        <w:rPr>
          <w:rFonts w:eastAsia="Batang"/>
          <w:sz w:val="20"/>
          <w:szCs w:val="20"/>
          <w:lang w:val="en-GB"/>
        </w:rPr>
        <w:t>＜</w:t>
      </w:r>
      <w:r w:rsidRPr="00E12866">
        <w:rPr>
          <w:rFonts w:eastAsia="Batang"/>
          <w:sz w:val="20"/>
          <w:szCs w:val="20"/>
          <w:lang w:val="en-GB" w:eastAsia="en-US"/>
        </w:rPr>
        <w:t>FFP period of UE-initiated COT</w:t>
      </w:r>
    </w:p>
    <w:p w14:paraId="01AF8706" w14:textId="77777777" w:rsidR="00E12866" w:rsidRPr="00E12866" w:rsidRDefault="00E12866" w:rsidP="00F45725">
      <w:pPr>
        <w:numPr>
          <w:ilvl w:val="2"/>
          <w:numId w:val="24"/>
        </w:numPr>
        <w:spacing w:after="0"/>
        <w:rPr>
          <w:rFonts w:eastAsia="Batang"/>
          <w:sz w:val="20"/>
          <w:szCs w:val="20"/>
          <w:lang w:val="en-GB" w:eastAsia="en-US"/>
        </w:rPr>
      </w:pPr>
      <w:r w:rsidRPr="00E12866">
        <w:rPr>
          <w:rFonts w:eastAsia="Batang"/>
          <w:sz w:val="20"/>
          <w:szCs w:val="20"/>
          <w:lang w:val="en-GB" w:eastAsia="en-US"/>
        </w:rPr>
        <w:t>FFS on X (</w:t>
      </w:r>
      <w:proofErr w:type="gramStart"/>
      <w:r w:rsidRPr="00E12866">
        <w:rPr>
          <w:rFonts w:eastAsia="Batang"/>
          <w:sz w:val="20"/>
          <w:szCs w:val="20"/>
          <w:lang w:val="en-GB" w:eastAsia="en-US"/>
        </w:rPr>
        <w:t>e.g.</w:t>
      </w:r>
      <w:proofErr w:type="gramEnd"/>
      <w:r w:rsidRPr="00E12866">
        <w:rPr>
          <w:rFonts w:eastAsia="Batang"/>
          <w:sz w:val="20"/>
          <w:szCs w:val="20"/>
          <w:lang w:val="en-GB" w:eastAsia="en-US"/>
        </w:rPr>
        <w:t xml:space="preserve"> X=0, or X= even index number)</w:t>
      </w:r>
    </w:p>
    <w:p w14:paraId="45DBA4A8" w14:textId="77777777" w:rsidR="00E12866" w:rsidRPr="00E12866" w:rsidRDefault="00E12866" w:rsidP="00E12866">
      <w:pPr>
        <w:spacing w:after="0"/>
        <w:rPr>
          <w:rFonts w:ascii="Times" w:eastAsia="Batang" w:hAnsi="Times" w:cs="Times"/>
          <w:sz w:val="28"/>
          <w:szCs w:val="28"/>
          <w:lang w:val="en-GB" w:eastAsia="en-US"/>
        </w:rPr>
      </w:pPr>
    </w:p>
    <w:p w14:paraId="164892B5" w14:textId="77777777" w:rsidR="00E12866" w:rsidRPr="00E12866" w:rsidRDefault="00E12866" w:rsidP="00E12866">
      <w:pPr>
        <w:spacing w:after="0"/>
        <w:rPr>
          <w:rFonts w:ascii="Times" w:eastAsia="Batang" w:hAnsi="Times" w:cs="Times"/>
          <w:sz w:val="20"/>
          <w:szCs w:val="20"/>
          <w:lang w:val="en-GB" w:eastAsia="en-US"/>
        </w:rPr>
      </w:pPr>
      <w:r w:rsidRPr="00E12866">
        <w:rPr>
          <w:rFonts w:ascii="Times" w:eastAsia="Batang" w:hAnsi="Times" w:cs="Times"/>
          <w:sz w:val="20"/>
          <w:szCs w:val="20"/>
          <w:highlight w:val="green"/>
          <w:lang w:val="en-GB" w:eastAsia="en-US"/>
        </w:rPr>
        <w:t>Agreement:</w:t>
      </w:r>
    </w:p>
    <w:p w14:paraId="7930F3C8" w14:textId="77777777" w:rsidR="00E12866" w:rsidRPr="00E12866" w:rsidRDefault="00E12866" w:rsidP="00E12866">
      <w:pPr>
        <w:spacing w:after="0"/>
        <w:rPr>
          <w:rFonts w:ascii="Times" w:eastAsia="Batang" w:hAnsi="Times" w:cs="Times"/>
          <w:sz w:val="20"/>
          <w:szCs w:val="20"/>
          <w:lang w:val="en-GB" w:eastAsia="ko-KR"/>
        </w:rPr>
      </w:pPr>
      <w:r w:rsidRPr="00E12866">
        <w:rPr>
          <w:rFonts w:ascii="Times" w:eastAsia="Batang" w:hAnsi="Times" w:cs="Times"/>
          <w:sz w:val="20"/>
          <w:szCs w:val="20"/>
          <w:lang w:val="en-GB" w:eastAsia="ko-KR"/>
        </w:rPr>
        <w:t>In semi-static channel access mode when a UE can operate as initiating device,</w:t>
      </w:r>
    </w:p>
    <w:p w14:paraId="66052B2D" w14:textId="77777777" w:rsidR="00E12866" w:rsidRPr="00E12866" w:rsidRDefault="00E12866" w:rsidP="00F45725">
      <w:pPr>
        <w:numPr>
          <w:ilvl w:val="0"/>
          <w:numId w:val="25"/>
        </w:numPr>
        <w:spacing w:after="0"/>
        <w:rPr>
          <w:rFonts w:ascii="Times" w:eastAsia="Batang" w:hAnsi="Times" w:cs="Times"/>
          <w:sz w:val="20"/>
          <w:szCs w:val="20"/>
          <w:lang w:val="en-GB" w:eastAsia="ko-KR"/>
        </w:rPr>
      </w:pPr>
      <w:r w:rsidRPr="00E12866">
        <w:rPr>
          <w:rFonts w:ascii="Times" w:eastAsia="Batang" w:hAnsi="Times" w:cs="Times"/>
          <w:sz w:val="20"/>
          <w:szCs w:val="20"/>
          <w:lang w:val="en-GB" w:eastAsia="ko-KR"/>
        </w:rPr>
        <w:t xml:space="preserve">Select one of the following alternatives to determine whether a scheduled UL transmission is based on UE-initiated COT or sharing a </w:t>
      </w:r>
      <w:proofErr w:type="spellStart"/>
      <w:r w:rsidRPr="00E12866">
        <w:rPr>
          <w:rFonts w:ascii="Times" w:eastAsia="Batang" w:hAnsi="Times" w:cs="Times"/>
          <w:sz w:val="20"/>
          <w:szCs w:val="20"/>
          <w:lang w:val="en-GB" w:eastAsia="ko-KR"/>
        </w:rPr>
        <w:t>gNB</w:t>
      </w:r>
      <w:proofErr w:type="spellEnd"/>
      <w:r w:rsidRPr="00E12866">
        <w:rPr>
          <w:rFonts w:ascii="Times" w:eastAsia="Batang" w:hAnsi="Times" w:cs="Times"/>
          <w:sz w:val="20"/>
          <w:szCs w:val="20"/>
          <w:lang w:val="en-GB" w:eastAsia="ko-KR"/>
        </w:rPr>
        <w:t>-initiated COT:</w:t>
      </w:r>
    </w:p>
    <w:p w14:paraId="6F56505C" w14:textId="77777777" w:rsidR="00E12866" w:rsidRPr="00E12866" w:rsidRDefault="00E12866" w:rsidP="00F45725">
      <w:pPr>
        <w:numPr>
          <w:ilvl w:val="0"/>
          <w:numId w:val="26"/>
        </w:numPr>
        <w:spacing w:after="0"/>
        <w:ind w:left="1080"/>
        <w:rPr>
          <w:rFonts w:ascii="Times" w:eastAsia="Batang" w:hAnsi="Times" w:cs="Times"/>
          <w:sz w:val="20"/>
          <w:szCs w:val="20"/>
          <w:lang w:val="en-GB"/>
        </w:rPr>
      </w:pPr>
      <w:r w:rsidRPr="00E12866">
        <w:rPr>
          <w:rFonts w:ascii="Times" w:eastAsia="Batang" w:hAnsi="Times" w:cs="Times"/>
          <w:sz w:val="20"/>
          <w:szCs w:val="20"/>
          <w:lang w:val="en-GB" w:eastAsia="ko-KR"/>
        </w:rPr>
        <w:t>Alt-a: Determination based on the content in the scheduling DCI</w:t>
      </w:r>
    </w:p>
    <w:p w14:paraId="5D55D2A8" w14:textId="77777777" w:rsidR="00E12866" w:rsidRPr="00E12866" w:rsidRDefault="00E12866" w:rsidP="00F45725">
      <w:pPr>
        <w:numPr>
          <w:ilvl w:val="1"/>
          <w:numId w:val="26"/>
        </w:numPr>
        <w:spacing w:after="0"/>
        <w:ind w:left="1800"/>
        <w:rPr>
          <w:rFonts w:ascii="Times" w:eastAsia="Batang" w:hAnsi="Times" w:cs="Times"/>
          <w:sz w:val="20"/>
          <w:szCs w:val="20"/>
          <w:lang w:val="en-GB"/>
        </w:rPr>
      </w:pPr>
      <w:r w:rsidRPr="00E12866">
        <w:rPr>
          <w:rFonts w:ascii="Times" w:eastAsia="Batang" w:hAnsi="Times" w:cs="Times"/>
          <w:sz w:val="20"/>
          <w:szCs w:val="20"/>
          <w:lang w:val="en-GB"/>
        </w:rPr>
        <w:t>FFS on whether the corresponding field(s) can be absent in DCI</w:t>
      </w:r>
    </w:p>
    <w:p w14:paraId="407F4CF9" w14:textId="77777777" w:rsidR="00E12866" w:rsidRPr="00E12866" w:rsidRDefault="00E12866" w:rsidP="00F45725">
      <w:pPr>
        <w:numPr>
          <w:ilvl w:val="2"/>
          <w:numId w:val="26"/>
        </w:numPr>
        <w:spacing w:after="0"/>
        <w:ind w:left="2520"/>
        <w:rPr>
          <w:rFonts w:ascii="Times" w:eastAsia="Batang" w:hAnsi="Times" w:cs="Times"/>
          <w:sz w:val="20"/>
          <w:szCs w:val="20"/>
          <w:lang w:val="en-GB"/>
        </w:rPr>
      </w:pPr>
      <w:r w:rsidRPr="00E12866">
        <w:rPr>
          <w:rFonts w:ascii="Times" w:eastAsia="Batang" w:hAnsi="Times" w:cs="Times"/>
          <w:sz w:val="20"/>
          <w:szCs w:val="20"/>
          <w:lang w:val="en-GB" w:eastAsia="en-US"/>
        </w:rPr>
        <w:t>If absent, d</w:t>
      </w:r>
      <w:r w:rsidRPr="00E12866">
        <w:rPr>
          <w:rFonts w:ascii="Times" w:eastAsia="Batang" w:hAnsi="Times" w:cs="Times"/>
          <w:sz w:val="20"/>
          <w:szCs w:val="20"/>
          <w:lang w:val="en-GB"/>
        </w:rPr>
        <w:t>etermination based on the rules applied for configured UL transmissions</w:t>
      </w:r>
      <w:r w:rsidRPr="00E12866">
        <w:rPr>
          <w:rFonts w:ascii="Times" w:eastAsia="Batang" w:hAnsi="Times" w:cs="Times"/>
          <w:sz w:val="20"/>
          <w:szCs w:val="20"/>
          <w:lang w:val="en-GB" w:eastAsia="en-US"/>
        </w:rPr>
        <w:t xml:space="preserve"> is applied</w:t>
      </w:r>
    </w:p>
    <w:p w14:paraId="6EB8D368" w14:textId="77777777" w:rsidR="00E12866" w:rsidRPr="00E12866" w:rsidRDefault="00E12866" w:rsidP="00F45725">
      <w:pPr>
        <w:numPr>
          <w:ilvl w:val="1"/>
          <w:numId w:val="26"/>
        </w:numPr>
        <w:spacing w:after="0"/>
        <w:ind w:left="1800"/>
        <w:rPr>
          <w:rFonts w:ascii="Times" w:eastAsia="Batang" w:hAnsi="Times" w:cs="Times"/>
          <w:sz w:val="20"/>
          <w:szCs w:val="20"/>
          <w:lang w:val="en-GB"/>
        </w:rPr>
      </w:pPr>
      <w:r w:rsidRPr="00E12866">
        <w:rPr>
          <w:rFonts w:ascii="Times" w:eastAsia="Batang" w:hAnsi="Times" w:cs="Times"/>
          <w:sz w:val="20"/>
          <w:szCs w:val="20"/>
          <w:lang w:val="en-GB"/>
        </w:rPr>
        <w:t xml:space="preserve">FFS whether/how to handle the case when the </w:t>
      </w:r>
      <w:proofErr w:type="spellStart"/>
      <w:r w:rsidRPr="00E12866">
        <w:rPr>
          <w:rFonts w:ascii="Times" w:eastAsia="Batang" w:hAnsi="Times" w:cs="Times"/>
          <w:sz w:val="20"/>
          <w:szCs w:val="20"/>
          <w:lang w:val="en-GB"/>
        </w:rPr>
        <w:t>gNB</w:t>
      </w:r>
      <w:proofErr w:type="spellEnd"/>
      <w:r w:rsidRPr="00E12866">
        <w:rPr>
          <w:rFonts w:ascii="Times" w:eastAsia="Batang" w:hAnsi="Times" w:cs="Times"/>
          <w:sz w:val="20"/>
          <w:szCs w:val="20"/>
          <w:lang w:val="en-GB"/>
        </w:rPr>
        <w:t xml:space="preserve"> schedules an UL transmission in the next </w:t>
      </w:r>
      <w:proofErr w:type="spellStart"/>
      <w:r w:rsidRPr="00E12866">
        <w:rPr>
          <w:rFonts w:ascii="Times" w:eastAsia="Batang" w:hAnsi="Times" w:cs="Times"/>
          <w:sz w:val="20"/>
          <w:szCs w:val="20"/>
          <w:lang w:val="en-GB"/>
        </w:rPr>
        <w:t>gNB’s</w:t>
      </w:r>
      <w:proofErr w:type="spellEnd"/>
      <w:r w:rsidRPr="00E12866">
        <w:rPr>
          <w:rFonts w:ascii="Times" w:eastAsia="Batang" w:hAnsi="Times" w:cs="Times"/>
          <w:sz w:val="20"/>
          <w:szCs w:val="20"/>
          <w:lang w:val="en-GB"/>
        </w:rPr>
        <w:t xml:space="preserve"> FFP period</w:t>
      </w:r>
    </w:p>
    <w:p w14:paraId="43932CA6" w14:textId="77777777" w:rsidR="00E12866" w:rsidRPr="00E12866" w:rsidRDefault="00E12866" w:rsidP="00F45725">
      <w:pPr>
        <w:numPr>
          <w:ilvl w:val="1"/>
          <w:numId w:val="26"/>
        </w:numPr>
        <w:spacing w:after="0"/>
        <w:rPr>
          <w:rFonts w:ascii="Times" w:eastAsia="Batang" w:hAnsi="Times" w:cs="Times"/>
          <w:sz w:val="20"/>
          <w:szCs w:val="20"/>
          <w:lang w:val="en-GB"/>
        </w:rPr>
      </w:pPr>
      <w:r w:rsidRPr="00E12866">
        <w:rPr>
          <w:rFonts w:ascii="Times" w:eastAsia="Batang" w:hAnsi="Times" w:cs="Times"/>
          <w:sz w:val="20"/>
          <w:szCs w:val="20"/>
          <w:lang w:val="en-GB"/>
        </w:rPr>
        <w:t>Alt-b: Determination based on the rules applied for a configured UL transmission</w:t>
      </w:r>
    </w:p>
    <w:p w14:paraId="0024BD7E" w14:textId="77777777" w:rsidR="00E12866" w:rsidRPr="00E12866" w:rsidRDefault="00E12866" w:rsidP="00E12866">
      <w:pPr>
        <w:spacing w:after="0"/>
        <w:rPr>
          <w:rFonts w:ascii="Times" w:eastAsia="Batang" w:hAnsi="Times" w:cs="Times"/>
          <w:sz w:val="20"/>
          <w:szCs w:val="20"/>
          <w:lang w:val="en-GB"/>
        </w:rPr>
      </w:pPr>
    </w:p>
    <w:p w14:paraId="1C862E71" w14:textId="77777777" w:rsidR="00E12866" w:rsidRPr="00E12866" w:rsidRDefault="00E12866" w:rsidP="00E12866">
      <w:pPr>
        <w:spacing w:after="0"/>
        <w:rPr>
          <w:rFonts w:ascii="Times" w:eastAsia="Batang" w:hAnsi="Times" w:cs="Times"/>
          <w:sz w:val="20"/>
          <w:szCs w:val="20"/>
          <w:lang w:val="en-GB" w:eastAsia="en-US"/>
        </w:rPr>
      </w:pPr>
      <w:r w:rsidRPr="00E12866">
        <w:rPr>
          <w:rFonts w:ascii="Times" w:eastAsia="Batang" w:hAnsi="Times" w:cs="Times"/>
          <w:sz w:val="20"/>
          <w:szCs w:val="20"/>
          <w:highlight w:val="green"/>
          <w:lang w:val="en-GB" w:eastAsia="en-US"/>
        </w:rPr>
        <w:t>Agreement:</w:t>
      </w:r>
    </w:p>
    <w:p w14:paraId="62B06A36" w14:textId="77777777" w:rsidR="00E12866" w:rsidRPr="00E12866" w:rsidRDefault="00E12866" w:rsidP="00E12866">
      <w:pPr>
        <w:spacing w:after="0"/>
        <w:rPr>
          <w:rFonts w:ascii="Times" w:eastAsia="Batang" w:hAnsi="Times"/>
          <w:sz w:val="20"/>
          <w:szCs w:val="20"/>
          <w:lang w:val="en-GB" w:eastAsia="ko-KR"/>
        </w:rPr>
      </w:pPr>
      <w:r w:rsidRPr="00E12866">
        <w:rPr>
          <w:rFonts w:ascii="Times" w:eastAsia="Batang" w:hAnsi="Times"/>
          <w:sz w:val="20"/>
          <w:szCs w:val="20"/>
          <w:lang w:val="en-GB" w:eastAsia="ko-KR"/>
        </w:rPr>
        <w:t>In semi-static channel access mode when a UE can operate as UE-initiated COT,</w:t>
      </w:r>
    </w:p>
    <w:p w14:paraId="24E77495" w14:textId="77777777" w:rsidR="00E12866" w:rsidRPr="00E12866" w:rsidRDefault="00E12866" w:rsidP="00F45725">
      <w:pPr>
        <w:numPr>
          <w:ilvl w:val="0"/>
          <w:numId w:val="27"/>
        </w:numPr>
        <w:spacing w:after="0"/>
        <w:rPr>
          <w:rFonts w:ascii="Times" w:hAnsi="Times"/>
          <w:sz w:val="20"/>
          <w:szCs w:val="20"/>
          <w:lang w:eastAsia="ko-KR"/>
        </w:rPr>
      </w:pPr>
      <w:r w:rsidRPr="00E12866">
        <w:rPr>
          <w:rFonts w:ascii="Times" w:hAnsi="Times"/>
          <w:sz w:val="20"/>
          <w:szCs w:val="20"/>
          <w:lang w:val="en-GB" w:eastAsia="ko-KR"/>
        </w:rPr>
        <w:t xml:space="preserve">Select one of the following alternatives to determine whether a configured UL transmission that is aligned with a UE FFP boundary and ends before the idle period of that UE FFP, is based on UE-initiated COT or sharing a </w:t>
      </w:r>
      <w:proofErr w:type="spellStart"/>
      <w:r w:rsidRPr="00E12866">
        <w:rPr>
          <w:rFonts w:ascii="Times" w:hAnsi="Times"/>
          <w:sz w:val="20"/>
          <w:szCs w:val="20"/>
          <w:lang w:val="en-GB" w:eastAsia="ko-KR"/>
        </w:rPr>
        <w:t>gNB</w:t>
      </w:r>
      <w:proofErr w:type="spellEnd"/>
      <w:r w:rsidRPr="00E12866">
        <w:rPr>
          <w:rFonts w:ascii="Times" w:hAnsi="Times"/>
          <w:sz w:val="20"/>
          <w:szCs w:val="20"/>
          <w:lang w:val="en-GB" w:eastAsia="ko-KR"/>
        </w:rPr>
        <w:t>-initiated COT:</w:t>
      </w:r>
    </w:p>
    <w:p w14:paraId="5E703F3C" w14:textId="77777777" w:rsidR="00E12866" w:rsidRPr="00E12866" w:rsidRDefault="00E12866" w:rsidP="00F45725">
      <w:pPr>
        <w:numPr>
          <w:ilvl w:val="1"/>
          <w:numId w:val="27"/>
        </w:numPr>
        <w:spacing w:after="0"/>
        <w:rPr>
          <w:rFonts w:ascii="Times" w:hAnsi="Times"/>
          <w:sz w:val="20"/>
          <w:szCs w:val="20"/>
          <w:lang w:val="en-GB"/>
        </w:rPr>
      </w:pPr>
      <w:r w:rsidRPr="00E12866">
        <w:rPr>
          <w:rFonts w:ascii="Times" w:hAnsi="Times"/>
          <w:b/>
          <w:bCs/>
          <w:sz w:val="20"/>
          <w:szCs w:val="20"/>
          <w:lang w:val="en-GB" w:eastAsia="ko-KR"/>
        </w:rPr>
        <w:t>Alt-a:</w:t>
      </w:r>
      <w:r w:rsidRPr="00E12866">
        <w:rPr>
          <w:rFonts w:ascii="Times" w:hAnsi="Times"/>
          <w:sz w:val="20"/>
          <w:szCs w:val="20"/>
          <w:lang w:val="en-GB" w:eastAsia="ko-KR"/>
        </w:rPr>
        <w:t xml:space="preserve"> If the transmission is confined within a </w:t>
      </w:r>
      <w:proofErr w:type="spellStart"/>
      <w:r w:rsidRPr="00E12866">
        <w:rPr>
          <w:rFonts w:ascii="Times" w:hAnsi="Times"/>
          <w:sz w:val="20"/>
          <w:szCs w:val="20"/>
          <w:lang w:val="en-GB" w:eastAsia="ko-KR"/>
        </w:rPr>
        <w:t>gNB</w:t>
      </w:r>
      <w:proofErr w:type="spellEnd"/>
      <w:r w:rsidRPr="00E12866">
        <w:rPr>
          <w:rFonts w:ascii="Times" w:hAnsi="Times"/>
          <w:sz w:val="20"/>
          <w:szCs w:val="20"/>
          <w:lang w:val="en-GB" w:eastAsia="ko-KR"/>
        </w:rPr>
        <w:t xml:space="preserve"> FFP before the idle period of that </w:t>
      </w:r>
      <w:proofErr w:type="spellStart"/>
      <w:r w:rsidRPr="00E12866">
        <w:rPr>
          <w:rFonts w:ascii="Times" w:hAnsi="Times"/>
          <w:sz w:val="20"/>
          <w:szCs w:val="20"/>
          <w:lang w:val="en-GB" w:eastAsia="ko-KR"/>
        </w:rPr>
        <w:t>gNB</w:t>
      </w:r>
      <w:proofErr w:type="spellEnd"/>
      <w:r w:rsidRPr="00E12866">
        <w:rPr>
          <w:rFonts w:ascii="Times" w:hAnsi="Times"/>
          <w:sz w:val="20"/>
          <w:szCs w:val="20"/>
          <w:lang w:val="en-GB" w:eastAsia="ko-KR"/>
        </w:rPr>
        <w:t xml:space="preserve"> FFP, and the UE has already determined that </w:t>
      </w:r>
      <w:proofErr w:type="spellStart"/>
      <w:r w:rsidRPr="00E12866">
        <w:rPr>
          <w:rFonts w:ascii="Times" w:hAnsi="Times"/>
          <w:sz w:val="20"/>
          <w:szCs w:val="20"/>
          <w:lang w:val="en-GB" w:eastAsia="ko-KR"/>
        </w:rPr>
        <w:t>gNB</w:t>
      </w:r>
      <w:proofErr w:type="spellEnd"/>
      <w:r w:rsidRPr="00E12866">
        <w:rPr>
          <w:rFonts w:ascii="Times" w:hAnsi="Times"/>
          <w:sz w:val="20"/>
          <w:szCs w:val="20"/>
          <w:lang w:val="en-GB" w:eastAsia="ko-KR"/>
        </w:rPr>
        <w:t xml:space="preserve"> is initiated that </w:t>
      </w:r>
      <w:proofErr w:type="spellStart"/>
      <w:r w:rsidRPr="00E12866">
        <w:rPr>
          <w:rFonts w:ascii="Times" w:hAnsi="Times"/>
          <w:sz w:val="20"/>
          <w:szCs w:val="20"/>
          <w:lang w:val="en-GB" w:eastAsia="ko-KR"/>
        </w:rPr>
        <w:t>gNB</w:t>
      </w:r>
      <w:proofErr w:type="spellEnd"/>
      <w:r w:rsidRPr="00E12866">
        <w:rPr>
          <w:rFonts w:ascii="Times" w:hAnsi="Times"/>
          <w:sz w:val="20"/>
          <w:szCs w:val="20"/>
          <w:lang w:val="en-GB" w:eastAsia="ko-KR"/>
        </w:rPr>
        <w:t xml:space="preserve"> FFP, UE assumes that the configured UL transmission corresponds to </w:t>
      </w:r>
      <w:proofErr w:type="spellStart"/>
      <w:r w:rsidRPr="00E12866">
        <w:rPr>
          <w:rFonts w:ascii="Times" w:hAnsi="Times"/>
          <w:sz w:val="20"/>
          <w:szCs w:val="20"/>
          <w:lang w:val="en-GB" w:eastAsia="ko-KR"/>
        </w:rPr>
        <w:t>gNB</w:t>
      </w:r>
      <w:proofErr w:type="spellEnd"/>
      <w:r w:rsidRPr="00E12866">
        <w:rPr>
          <w:rFonts w:ascii="Times" w:hAnsi="Times"/>
          <w:sz w:val="20"/>
          <w:szCs w:val="20"/>
          <w:lang w:val="en-GB" w:eastAsia="ko-KR"/>
        </w:rPr>
        <w:t>-initiated COT. Otherwise, UE assumes that the configured UL transmission corresponds to UE-initiated COT</w:t>
      </w:r>
    </w:p>
    <w:p w14:paraId="1336C91A" w14:textId="77777777" w:rsidR="00E12866" w:rsidRPr="00E12866" w:rsidRDefault="00E12866" w:rsidP="00F45725">
      <w:pPr>
        <w:numPr>
          <w:ilvl w:val="1"/>
          <w:numId w:val="27"/>
        </w:numPr>
        <w:spacing w:after="0"/>
        <w:rPr>
          <w:rFonts w:ascii="Times" w:hAnsi="Times"/>
          <w:sz w:val="20"/>
          <w:szCs w:val="20"/>
          <w:lang w:val="en-GB"/>
        </w:rPr>
      </w:pPr>
      <w:r w:rsidRPr="00E12866">
        <w:rPr>
          <w:rFonts w:ascii="Times" w:hAnsi="Times"/>
          <w:b/>
          <w:bCs/>
          <w:sz w:val="20"/>
          <w:szCs w:val="20"/>
          <w:lang w:val="en-GB" w:eastAsia="ko-KR"/>
        </w:rPr>
        <w:t>Alt-b:</w:t>
      </w:r>
      <w:r w:rsidRPr="00E12866">
        <w:rPr>
          <w:rFonts w:ascii="Times" w:hAnsi="Times"/>
          <w:sz w:val="20"/>
          <w:szCs w:val="20"/>
          <w:lang w:val="en-GB" w:eastAsia="ko-KR"/>
        </w:rPr>
        <w:t xml:space="preserve"> The UE assumes that the configured UL transmission corresponds to UE-initiated COT.</w:t>
      </w:r>
    </w:p>
    <w:p w14:paraId="37CD97ED" w14:textId="77777777" w:rsidR="00E12866" w:rsidRPr="00E12866" w:rsidRDefault="00E12866" w:rsidP="00E12866">
      <w:pPr>
        <w:spacing w:after="0"/>
        <w:rPr>
          <w:rFonts w:ascii="Times" w:eastAsia="Batang" w:hAnsi="Times"/>
          <w:sz w:val="20"/>
          <w:lang w:val="en-GB" w:eastAsia="en-US"/>
        </w:rPr>
      </w:pPr>
    </w:p>
    <w:p w14:paraId="654A42C0" w14:textId="77777777" w:rsidR="00E12866" w:rsidRPr="00E12866" w:rsidRDefault="00E12866" w:rsidP="00E12866">
      <w:pPr>
        <w:spacing w:after="0"/>
        <w:rPr>
          <w:rFonts w:ascii="Times" w:eastAsia="Batang" w:hAnsi="Times"/>
          <w:sz w:val="20"/>
          <w:lang w:val="en-GB" w:eastAsia="en-US"/>
        </w:rPr>
      </w:pPr>
    </w:p>
    <w:p w14:paraId="6CEFAFEA" w14:textId="77777777" w:rsidR="00E12866" w:rsidRPr="00E12866" w:rsidRDefault="00E12866" w:rsidP="00E12866">
      <w:pPr>
        <w:spacing w:after="0"/>
        <w:rPr>
          <w:rFonts w:ascii="Times" w:eastAsia="Batang" w:hAnsi="Times"/>
          <w:sz w:val="20"/>
          <w:lang w:val="en-GB" w:eastAsia="en-US"/>
        </w:rPr>
      </w:pPr>
      <w:r w:rsidRPr="00E12866">
        <w:rPr>
          <w:rFonts w:ascii="Times" w:eastAsia="Batang" w:hAnsi="Times"/>
          <w:sz w:val="20"/>
          <w:highlight w:val="green"/>
          <w:lang w:val="en-GB" w:eastAsia="en-US"/>
        </w:rPr>
        <w:t>Agreement:</w:t>
      </w:r>
    </w:p>
    <w:p w14:paraId="423CA0FD" w14:textId="77777777" w:rsidR="00E12866" w:rsidRPr="00E12866" w:rsidRDefault="00E12866" w:rsidP="00F45725">
      <w:pPr>
        <w:numPr>
          <w:ilvl w:val="0"/>
          <w:numId w:val="28"/>
        </w:numPr>
        <w:spacing w:after="0"/>
        <w:rPr>
          <w:rFonts w:ascii="Times" w:hAnsi="Times"/>
          <w:sz w:val="20"/>
          <w:lang w:val="en-GB" w:eastAsia="en-US"/>
        </w:rPr>
      </w:pPr>
      <w:r w:rsidRPr="00E12866">
        <w:rPr>
          <w:rFonts w:ascii="Times" w:hAnsi="Times"/>
          <w:sz w:val="20"/>
          <w:lang w:val="en-GB" w:eastAsia="en-US"/>
        </w:rPr>
        <w:t xml:space="preserve">In semi-static channel access mode, sharing a UE initiated COT through the </w:t>
      </w:r>
      <w:proofErr w:type="spellStart"/>
      <w:r w:rsidRPr="00E12866">
        <w:rPr>
          <w:rFonts w:ascii="Times" w:hAnsi="Times"/>
          <w:sz w:val="20"/>
          <w:lang w:val="en-GB" w:eastAsia="en-US"/>
        </w:rPr>
        <w:t>gNB</w:t>
      </w:r>
      <w:proofErr w:type="spellEnd"/>
      <w:r w:rsidRPr="00E12866">
        <w:rPr>
          <w:rFonts w:ascii="Times" w:hAnsi="Times"/>
          <w:sz w:val="20"/>
          <w:lang w:val="en-GB" w:eastAsia="en-US"/>
        </w:rPr>
        <w:t xml:space="preserve"> to other intra-cell UEs for UL transmissions, is not supported.</w:t>
      </w:r>
    </w:p>
    <w:p w14:paraId="0166221E" w14:textId="46378C26" w:rsidR="001E08C4" w:rsidRPr="00004AC5" w:rsidRDefault="001E08C4" w:rsidP="001E08C4">
      <w:pPr>
        <w:pStyle w:val="Heading2"/>
        <w:numPr>
          <w:ilvl w:val="0"/>
          <w:numId w:val="0"/>
        </w:numPr>
        <w:rPr>
          <w:u w:val="single"/>
        </w:rPr>
      </w:pPr>
      <w:r w:rsidRPr="00004AC5">
        <w:rPr>
          <w:u w:val="single"/>
        </w:rPr>
        <w:t>RAN1#10</w:t>
      </w:r>
      <w:r>
        <w:rPr>
          <w:u w:val="single"/>
        </w:rPr>
        <w:t>4b</w:t>
      </w:r>
      <w:r w:rsidRPr="00004AC5">
        <w:rPr>
          <w:u w:val="single"/>
        </w:rPr>
        <w:t>-e</w:t>
      </w:r>
    </w:p>
    <w:p w14:paraId="1F09C95D" w14:textId="77777777" w:rsidR="001E08C4" w:rsidRPr="001E08C4" w:rsidRDefault="001E08C4" w:rsidP="001E08C4">
      <w:pPr>
        <w:spacing w:after="0"/>
        <w:rPr>
          <w:rFonts w:eastAsia="Batang"/>
          <w:b/>
          <w:bCs/>
          <w:sz w:val="20"/>
          <w:szCs w:val="20"/>
          <w:lang w:val="en-GB" w:eastAsia="ja-JP"/>
        </w:rPr>
      </w:pPr>
      <w:r w:rsidRPr="001E08C4">
        <w:rPr>
          <w:rFonts w:eastAsia="Batang"/>
          <w:sz w:val="20"/>
          <w:szCs w:val="20"/>
          <w:highlight w:val="green"/>
          <w:lang w:val="en-GB" w:eastAsia="ja-JP"/>
        </w:rPr>
        <w:t>Agreements</w:t>
      </w:r>
      <w:r w:rsidRPr="001E08C4">
        <w:rPr>
          <w:rFonts w:eastAsia="Batang"/>
          <w:b/>
          <w:bCs/>
          <w:sz w:val="20"/>
          <w:szCs w:val="20"/>
          <w:lang w:val="en-GB" w:eastAsia="ja-JP"/>
        </w:rPr>
        <w:t>:</w:t>
      </w:r>
    </w:p>
    <w:p w14:paraId="557EC1E3" w14:textId="77777777" w:rsidR="001E08C4" w:rsidRPr="001E08C4" w:rsidRDefault="001E08C4" w:rsidP="00F45725">
      <w:pPr>
        <w:numPr>
          <w:ilvl w:val="0"/>
          <w:numId w:val="30"/>
        </w:numPr>
        <w:spacing w:after="0" w:line="252" w:lineRule="auto"/>
        <w:rPr>
          <w:rFonts w:eastAsia="Batang"/>
          <w:sz w:val="20"/>
          <w:szCs w:val="20"/>
          <w:lang w:val="en-GB" w:eastAsia="ja-JP"/>
        </w:rPr>
      </w:pPr>
      <w:r w:rsidRPr="001E08C4">
        <w:rPr>
          <w:rFonts w:eastAsia="Batang"/>
          <w:sz w:val="20"/>
          <w:szCs w:val="20"/>
          <w:lang w:val="en-GB" w:eastAsia="ja-JP"/>
        </w:rPr>
        <w:t>Support explicit RRC configuration for the UE-FFP parameters including period and offset in RRC connected mode.</w:t>
      </w:r>
    </w:p>
    <w:p w14:paraId="7AE0F7C7" w14:textId="77777777" w:rsidR="001E08C4" w:rsidRPr="001E08C4" w:rsidRDefault="001E08C4" w:rsidP="001E08C4">
      <w:pPr>
        <w:spacing w:after="0"/>
        <w:rPr>
          <w:rFonts w:ascii="Times" w:eastAsia="Batang" w:hAnsi="Times"/>
          <w:sz w:val="32"/>
          <w:szCs w:val="40"/>
          <w:lang w:val="en-GB" w:eastAsia="x-none"/>
        </w:rPr>
      </w:pPr>
    </w:p>
    <w:p w14:paraId="238E9717" w14:textId="77777777" w:rsidR="001E08C4" w:rsidRPr="001E08C4" w:rsidRDefault="001E08C4" w:rsidP="001E08C4">
      <w:pPr>
        <w:spacing w:after="0"/>
        <w:rPr>
          <w:rFonts w:eastAsia="Batang"/>
          <w:b/>
          <w:bCs/>
          <w:sz w:val="20"/>
          <w:szCs w:val="20"/>
          <w:lang w:val="en-GB" w:eastAsia="ja-JP"/>
        </w:rPr>
      </w:pPr>
      <w:r w:rsidRPr="001E08C4">
        <w:rPr>
          <w:rFonts w:eastAsia="Batang"/>
          <w:sz w:val="20"/>
          <w:szCs w:val="20"/>
          <w:highlight w:val="green"/>
          <w:lang w:val="en-GB" w:eastAsia="ja-JP"/>
        </w:rPr>
        <w:t>Agreements</w:t>
      </w:r>
      <w:r w:rsidRPr="001E08C4">
        <w:rPr>
          <w:rFonts w:eastAsia="Batang"/>
          <w:b/>
          <w:bCs/>
          <w:sz w:val="20"/>
          <w:szCs w:val="20"/>
          <w:lang w:val="en-GB" w:eastAsia="ja-JP"/>
        </w:rPr>
        <w:t>:</w:t>
      </w:r>
    </w:p>
    <w:p w14:paraId="30470255" w14:textId="77777777" w:rsidR="001E08C4" w:rsidRPr="001E08C4" w:rsidRDefault="001E08C4" w:rsidP="00F45725">
      <w:pPr>
        <w:numPr>
          <w:ilvl w:val="0"/>
          <w:numId w:val="32"/>
        </w:numPr>
        <w:spacing w:after="0" w:line="252" w:lineRule="auto"/>
        <w:rPr>
          <w:rFonts w:eastAsia="Batang"/>
          <w:sz w:val="20"/>
          <w:szCs w:val="20"/>
          <w:lang w:val="en-GB" w:eastAsia="ja-JP"/>
        </w:rPr>
      </w:pPr>
      <w:r w:rsidRPr="001E08C4">
        <w:rPr>
          <w:rFonts w:eastAsia="Batang"/>
          <w:sz w:val="20"/>
          <w:szCs w:val="20"/>
          <w:lang w:val="en-GB" w:eastAsia="ja-JP"/>
        </w:rPr>
        <w:t>For semi-static channel access mode, the offset value for configuration of a UE-FFP for a serving cell has a symbol level granularity.</w:t>
      </w:r>
    </w:p>
    <w:p w14:paraId="2F313A77" w14:textId="77777777" w:rsidR="001E08C4" w:rsidRPr="001E08C4" w:rsidRDefault="001E08C4" w:rsidP="001E08C4">
      <w:pPr>
        <w:spacing w:after="0"/>
        <w:rPr>
          <w:rFonts w:ascii="Times" w:eastAsia="Batang" w:hAnsi="Times"/>
          <w:sz w:val="20"/>
          <w:lang w:val="en-GB" w:eastAsia="en-US"/>
        </w:rPr>
      </w:pPr>
    </w:p>
    <w:p w14:paraId="0E9CBAEE" w14:textId="77777777" w:rsidR="001E08C4" w:rsidRPr="001E08C4" w:rsidRDefault="001E08C4" w:rsidP="001E08C4">
      <w:pPr>
        <w:spacing w:after="0"/>
        <w:rPr>
          <w:rFonts w:ascii="Times" w:eastAsia="Batang" w:hAnsi="Times"/>
          <w:sz w:val="20"/>
          <w:szCs w:val="20"/>
          <w:lang w:val="en-GB" w:eastAsia="en-US"/>
        </w:rPr>
      </w:pPr>
      <w:r w:rsidRPr="001E08C4">
        <w:rPr>
          <w:rFonts w:ascii="Times" w:eastAsia="Batang" w:hAnsi="Times"/>
          <w:sz w:val="20"/>
          <w:szCs w:val="20"/>
          <w:highlight w:val="green"/>
          <w:lang w:val="en-GB" w:eastAsia="en-US"/>
        </w:rPr>
        <w:t>Agreement</w:t>
      </w:r>
      <w:r w:rsidRPr="001E08C4">
        <w:rPr>
          <w:rFonts w:ascii="Times" w:eastAsia="Batang" w:hAnsi="Times"/>
          <w:sz w:val="20"/>
          <w:szCs w:val="20"/>
          <w:lang w:val="en-GB" w:eastAsia="en-US"/>
        </w:rPr>
        <w:t>:</w:t>
      </w:r>
    </w:p>
    <w:p w14:paraId="2DBBEBD1" w14:textId="77777777" w:rsidR="001E08C4" w:rsidRPr="001E08C4" w:rsidRDefault="001E08C4" w:rsidP="00F45725">
      <w:pPr>
        <w:numPr>
          <w:ilvl w:val="0"/>
          <w:numId w:val="31"/>
        </w:numPr>
        <w:spacing w:after="0" w:line="252" w:lineRule="auto"/>
        <w:rPr>
          <w:rFonts w:eastAsia="Batang"/>
          <w:sz w:val="20"/>
          <w:szCs w:val="20"/>
          <w:lang w:eastAsia="ja-JP"/>
        </w:rPr>
      </w:pPr>
      <w:r w:rsidRPr="001E08C4">
        <w:rPr>
          <w:rFonts w:eastAsia="Batang"/>
          <w:sz w:val="20"/>
          <w:szCs w:val="20"/>
          <w:lang w:val="en-GB" w:eastAsia="ja-JP"/>
        </w:rPr>
        <w:t>For semi-static channel access mode, in addition to the agreed set of period values for configuration of a UE-FFP for a serving cell:</w:t>
      </w:r>
    </w:p>
    <w:p w14:paraId="1D5282FA" w14:textId="77777777" w:rsidR="001E08C4" w:rsidRPr="001E08C4" w:rsidRDefault="001E08C4" w:rsidP="00F45725">
      <w:pPr>
        <w:numPr>
          <w:ilvl w:val="1"/>
          <w:numId w:val="31"/>
        </w:numPr>
        <w:spacing w:after="0" w:line="252" w:lineRule="auto"/>
        <w:rPr>
          <w:rFonts w:eastAsia="Batang"/>
          <w:sz w:val="20"/>
          <w:szCs w:val="20"/>
          <w:lang w:val="en-GB" w:eastAsia="ja-JP"/>
        </w:rPr>
      </w:pPr>
      <w:r w:rsidRPr="001E08C4">
        <w:rPr>
          <w:rFonts w:eastAsia="Batang"/>
          <w:sz w:val="20"/>
          <w:szCs w:val="20"/>
          <w:lang w:val="en-GB" w:eastAsia="ja-JP"/>
        </w:rPr>
        <w:lastRenderedPageBreak/>
        <w:t>Do not support any additional period value</w:t>
      </w:r>
    </w:p>
    <w:p w14:paraId="01776054" w14:textId="77777777" w:rsidR="001E08C4" w:rsidRPr="001E08C4" w:rsidRDefault="001E08C4" w:rsidP="001E08C4">
      <w:pPr>
        <w:spacing w:after="0" w:line="252" w:lineRule="auto"/>
        <w:ind w:left="840"/>
        <w:rPr>
          <w:rFonts w:eastAsia="Batang"/>
          <w:sz w:val="32"/>
          <w:szCs w:val="40"/>
          <w:lang w:val="en-GB" w:eastAsia="ja-JP"/>
        </w:rPr>
      </w:pPr>
    </w:p>
    <w:p w14:paraId="5BB73022" w14:textId="77777777" w:rsidR="001E08C4" w:rsidRPr="001E08C4" w:rsidRDefault="001E08C4" w:rsidP="001E08C4">
      <w:pPr>
        <w:spacing w:after="0"/>
        <w:rPr>
          <w:rFonts w:eastAsia="Batang"/>
          <w:b/>
          <w:bCs/>
          <w:sz w:val="20"/>
          <w:szCs w:val="20"/>
          <w:lang w:val="en-GB" w:eastAsia="ja-JP"/>
        </w:rPr>
      </w:pPr>
      <w:r w:rsidRPr="001E08C4">
        <w:rPr>
          <w:rFonts w:eastAsia="Batang"/>
          <w:sz w:val="20"/>
          <w:szCs w:val="20"/>
          <w:highlight w:val="green"/>
          <w:lang w:val="en-GB" w:eastAsia="ja-JP"/>
        </w:rPr>
        <w:t>Agreement</w:t>
      </w:r>
      <w:r w:rsidRPr="001E08C4">
        <w:rPr>
          <w:rFonts w:eastAsia="Batang"/>
          <w:b/>
          <w:bCs/>
          <w:sz w:val="20"/>
          <w:szCs w:val="20"/>
          <w:lang w:val="en-GB" w:eastAsia="ja-JP"/>
        </w:rPr>
        <w:t>:</w:t>
      </w:r>
    </w:p>
    <w:p w14:paraId="1DBE7C58" w14:textId="77777777" w:rsidR="001E08C4" w:rsidRPr="001E08C4" w:rsidRDefault="001E08C4" w:rsidP="00F45725">
      <w:pPr>
        <w:numPr>
          <w:ilvl w:val="0"/>
          <w:numId w:val="32"/>
        </w:numPr>
        <w:spacing w:before="40" w:after="0"/>
        <w:rPr>
          <w:rFonts w:eastAsia="Batang"/>
          <w:sz w:val="20"/>
          <w:szCs w:val="20"/>
          <w:lang w:val="en-GB" w:eastAsia="en-US"/>
        </w:rPr>
      </w:pPr>
      <w:r w:rsidRPr="001E08C4">
        <w:rPr>
          <w:rFonts w:eastAsia="Batang"/>
          <w:sz w:val="20"/>
          <w:szCs w:val="20"/>
          <w:lang w:val="en-GB" w:eastAsia="ja-JP"/>
        </w:rPr>
        <w:t xml:space="preserve">For semi-static channel access mode, </w:t>
      </w:r>
      <w:r w:rsidRPr="001E08C4">
        <w:rPr>
          <w:rFonts w:eastAsia="Batang"/>
          <w:sz w:val="20"/>
          <w:szCs w:val="20"/>
          <w:lang w:val="en-GB" w:eastAsia="x-none"/>
        </w:rPr>
        <w:t>the starting point of first UE FFP for a serving cell</w:t>
      </w:r>
    </w:p>
    <w:p w14:paraId="2FB501CE" w14:textId="77777777" w:rsidR="001E08C4" w:rsidRPr="001E08C4" w:rsidRDefault="001E08C4" w:rsidP="00F45725">
      <w:pPr>
        <w:numPr>
          <w:ilvl w:val="1"/>
          <w:numId w:val="32"/>
        </w:numPr>
        <w:spacing w:before="40" w:after="0"/>
        <w:rPr>
          <w:rFonts w:eastAsia="Batang"/>
          <w:sz w:val="20"/>
          <w:szCs w:val="20"/>
          <w:lang w:val="en-GB" w:eastAsia="x-none"/>
        </w:rPr>
      </w:pPr>
      <w:r w:rsidRPr="001E08C4">
        <w:rPr>
          <w:rFonts w:eastAsia="Batang"/>
          <w:sz w:val="20"/>
          <w:szCs w:val="20"/>
          <w:lang w:val="en-GB" w:eastAsia="x-none"/>
        </w:rPr>
        <w:t>is relative to the boundary of the radio frame of even index number (</w:t>
      </w:r>
      <w:proofErr w:type="gramStart"/>
      <w:r w:rsidRPr="001E08C4">
        <w:rPr>
          <w:rFonts w:eastAsia="Batang"/>
          <w:sz w:val="20"/>
          <w:szCs w:val="20"/>
          <w:lang w:val="en-GB" w:eastAsia="x-none"/>
        </w:rPr>
        <w:t>i.e.</w:t>
      </w:r>
      <w:proofErr w:type="gramEnd"/>
      <w:r w:rsidRPr="001E08C4">
        <w:rPr>
          <w:rFonts w:eastAsia="Batang"/>
          <w:sz w:val="20"/>
          <w:szCs w:val="20"/>
          <w:lang w:val="en-GB" w:eastAsia="x-none"/>
        </w:rPr>
        <w:t xml:space="preserve"> X=even indexed number in RAN1#104-e agreement).</w:t>
      </w:r>
    </w:p>
    <w:p w14:paraId="4E12FA67" w14:textId="77777777" w:rsidR="001E08C4" w:rsidRPr="001E08C4" w:rsidRDefault="001E08C4" w:rsidP="001E08C4">
      <w:pPr>
        <w:spacing w:after="0"/>
        <w:rPr>
          <w:rFonts w:ascii="Times" w:eastAsia="Batang" w:hAnsi="Times"/>
          <w:sz w:val="32"/>
          <w:szCs w:val="40"/>
          <w:lang w:val="en-GB" w:eastAsia="en-US"/>
        </w:rPr>
      </w:pPr>
    </w:p>
    <w:p w14:paraId="491D0E98" w14:textId="77777777" w:rsidR="001E08C4" w:rsidRPr="001E08C4" w:rsidRDefault="001E08C4" w:rsidP="001E08C4">
      <w:pPr>
        <w:spacing w:after="0"/>
        <w:rPr>
          <w:rFonts w:ascii="Times" w:eastAsia="Batang" w:hAnsi="Times"/>
          <w:b/>
          <w:bCs/>
          <w:sz w:val="20"/>
          <w:lang w:val="en-GB" w:eastAsia="ja-JP"/>
        </w:rPr>
      </w:pPr>
      <w:r w:rsidRPr="001E08C4">
        <w:rPr>
          <w:rFonts w:ascii="Times" w:eastAsia="Batang" w:hAnsi="Times"/>
          <w:sz w:val="20"/>
          <w:highlight w:val="green"/>
          <w:lang w:val="en-GB" w:eastAsia="ja-JP"/>
        </w:rPr>
        <w:t>Agreement</w:t>
      </w:r>
      <w:r w:rsidRPr="001E08C4">
        <w:rPr>
          <w:rFonts w:ascii="Times" w:eastAsia="Batang" w:hAnsi="Times"/>
          <w:b/>
          <w:bCs/>
          <w:sz w:val="20"/>
          <w:lang w:val="en-GB" w:eastAsia="ja-JP"/>
        </w:rPr>
        <w:t>:</w:t>
      </w:r>
    </w:p>
    <w:p w14:paraId="7AC5BA80" w14:textId="77777777" w:rsidR="001E08C4" w:rsidRPr="001E08C4" w:rsidRDefault="001E08C4" w:rsidP="00F45725">
      <w:pPr>
        <w:numPr>
          <w:ilvl w:val="0"/>
          <w:numId w:val="33"/>
        </w:numPr>
        <w:spacing w:after="0"/>
        <w:rPr>
          <w:rFonts w:ascii="Times" w:eastAsia="Batang" w:hAnsi="Times"/>
          <w:sz w:val="20"/>
          <w:szCs w:val="20"/>
          <w:lang w:val="en-GB" w:eastAsia="en-US"/>
        </w:rPr>
      </w:pPr>
      <w:r w:rsidRPr="001E08C4">
        <w:rPr>
          <w:rFonts w:ascii="Times" w:eastAsia="Batang" w:hAnsi="Times"/>
          <w:sz w:val="20"/>
          <w:szCs w:val="20"/>
          <w:lang w:val="en-GB" w:eastAsia="en-US"/>
        </w:rPr>
        <w:t xml:space="preserve">In semi-static channel access mode, the </w:t>
      </w:r>
      <w:proofErr w:type="spellStart"/>
      <w:r w:rsidRPr="001E08C4">
        <w:rPr>
          <w:rFonts w:ascii="Times" w:eastAsia="Batang" w:hAnsi="Times"/>
          <w:sz w:val="20"/>
          <w:szCs w:val="20"/>
          <w:lang w:val="en-GB" w:eastAsia="en-US"/>
        </w:rPr>
        <w:t>gNB</w:t>
      </w:r>
      <w:proofErr w:type="spellEnd"/>
      <w:r w:rsidRPr="001E08C4">
        <w:rPr>
          <w:rFonts w:ascii="Times" w:eastAsia="Batang" w:hAnsi="Times"/>
          <w:sz w:val="20"/>
          <w:szCs w:val="20"/>
          <w:lang w:val="en-GB" w:eastAsia="en-US"/>
        </w:rPr>
        <w:t xml:space="preserve"> can schedule by a DCI UL transmission(s) in a later g-FFP that is different from the g-FFP that carries the scheduling DCI. </w:t>
      </w:r>
    </w:p>
    <w:p w14:paraId="0E90C62D" w14:textId="77777777" w:rsidR="001E08C4" w:rsidRPr="001E08C4" w:rsidRDefault="001E08C4" w:rsidP="00F45725">
      <w:pPr>
        <w:numPr>
          <w:ilvl w:val="1"/>
          <w:numId w:val="33"/>
        </w:numPr>
        <w:spacing w:after="0"/>
        <w:rPr>
          <w:rFonts w:ascii="Times" w:eastAsia="Batang" w:hAnsi="Times"/>
          <w:sz w:val="20"/>
          <w:szCs w:val="20"/>
          <w:lang w:val="en-GB" w:eastAsia="en-US"/>
        </w:rPr>
      </w:pPr>
      <w:r w:rsidRPr="001E08C4">
        <w:rPr>
          <w:rFonts w:ascii="Times" w:eastAsia="Batang" w:hAnsi="Times"/>
          <w:sz w:val="20"/>
          <w:szCs w:val="20"/>
          <w:lang w:val="en-GB" w:eastAsia="en-US"/>
        </w:rPr>
        <w:t>The UL transmission can occur only if the corresponding channel access requirements are met.</w:t>
      </w:r>
    </w:p>
    <w:p w14:paraId="630F619F" w14:textId="77777777" w:rsidR="001E08C4" w:rsidRPr="001E08C4" w:rsidRDefault="001E08C4" w:rsidP="00F45725">
      <w:pPr>
        <w:numPr>
          <w:ilvl w:val="2"/>
          <w:numId w:val="33"/>
        </w:numPr>
        <w:spacing w:after="0"/>
        <w:rPr>
          <w:rFonts w:ascii="Times" w:eastAsia="Batang" w:hAnsi="Times"/>
          <w:sz w:val="20"/>
          <w:szCs w:val="20"/>
          <w:lang w:val="en-GB" w:eastAsia="en-US"/>
        </w:rPr>
      </w:pPr>
      <w:r w:rsidRPr="001E08C4">
        <w:rPr>
          <w:rFonts w:ascii="Times" w:eastAsia="Batang" w:hAnsi="Times"/>
          <w:sz w:val="20"/>
          <w:szCs w:val="20"/>
          <w:lang w:val="en-GB" w:eastAsia="en-US"/>
        </w:rPr>
        <w:t>FFS on details.</w:t>
      </w:r>
    </w:p>
    <w:p w14:paraId="6020F038" w14:textId="77777777" w:rsidR="001E08C4" w:rsidRPr="001E08C4" w:rsidRDefault="001E08C4" w:rsidP="001E08C4">
      <w:pPr>
        <w:spacing w:after="0" w:line="252" w:lineRule="auto"/>
        <w:rPr>
          <w:rFonts w:eastAsia="Batang"/>
          <w:sz w:val="44"/>
          <w:szCs w:val="44"/>
          <w:lang w:val="en-GB" w:eastAsia="ja-JP"/>
        </w:rPr>
      </w:pPr>
    </w:p>
    <w:p w14:paraId="6AAC7DEA" w14:textId="77777777" w:rsidR="001E08C4" w:rsidRPr="001E08C4" w:rsidRDefault="001E08C4" w:rsidP="001E08C4">
      <w:pPr>
        <w:spacing w:after="0"/>
        <w:rPr>
          <w:rFonts w:ascii="Times" w:eastAsia="Batang" w:hAnsi="Times"/>
          <w:b/>
          <w:bCs/>
          <w:sz w:val="20"/>
          <w:lang w:val="en-GB" w:eastAsia="ja-JP"/>
        </w:rPr>
      </w:pPr>
      <w:r w:rsidRPr="001E08C4">
        <w:rPr>
          <w:rFonts w:ascii="Times" w:eastAsia="Batang" w:hAnsi="Times"/>
          <w:sz w:val="20"/>
          <w:highlight w:val="green"/>
          <w:lang w:val="en-GB" w:eastAsia="en-US"/>
        </w:rPr>
        <w:t>Agreement</w:t>
      </w:r>
      <w:r w:rsidRPr="001E08C4">
        <w:rPr>
          <w:rFonts w:ascii="Times" w:eastAsia="Batang" w:hAnsi="Times"/>
          <w:b/>
          <w:bCs/>
          <w:sz w:val="20"/>
          <w:lang w:val="en-GB" w:eastAsia="ja-JP"/>
        </w:rPr>
        <w:t>:</w:t>
      </w:r>
    </w:p>
    <w:p w14:paraId="76677796" w14:textId="77777777" w:rsidR="001E08C4" w:rsidRPr="001E08C4" w:rsidRDefault="001E08C4" w:rsidP="00F45725">
      <w:pPr>
        <w:numPr>
          <w:ilvl w:val="0"/>
          <w:numId w:val="34"/>
        </w:numPr>
        <w:spacing w:after="0"/>
        <w:rPr>
          <w:rFonts w:ascii="Times" w:eastAsia="Batang" w:hAnsi="Times"/>
          <w:sz w:val="20"/>
          <w:szCs w:val="20"/>
          <w:lang w:val="en-GB" w:eastAsia="en-US"/>
        </w:rPr>
      </w:pPr>
      <w:r w:rsidRPr="001E08C4">
        <w:rPr>
          <w:rFonts w:ascii="Times" w:eastAsia="Batang" w:hAnsi="Times"/>
          <w:sz w:val="20"/>
          <w:szCs w:val="20"/>
          <w:lang w:val="en-GB" w:eastAsia="en-US"/>
        </w:rPr>
        <w:t xml:space="preserve">In semi-static channel access mode, the </w:t>
      </w:r>
      <w:proofErr w:type="spellStart"/>
      <w:r w:rsidRPr="001E08C4">
        <w:rPr>
          <w:rFonts w:ascii="Times" w:eastAsia="Batang" w:hAnsi="Times"/>
          <w:sz w:val="20"/>
          <w:szCs w:val="20"/>
          <w:lang w:val="en-GB" w:eastAsia="en-US"/>
        </w:rPr>
        <w:t>gNB</w:t>
      </w:r>
      <w:proofErr w:type="spellEnd"/>
      <w:r w:rsidRPr="001E08C4">
        <w:rPr>
          <w:rFonts w:ascii="Times" w:eastAsia="Batang" w:hAnsi="Times"/>
          <w:sz w:val="20"/>
          <w:szCs w:val="20"/>
          <w:lang w:val="en-GB" w:eastAsia="en-US"/>
        </w:rPr>
        <w:t xml:space="preserve"> can schedule by a </w:t>
      </w:r>
      <w:proofErr w:type="gramStart"/>
      <w:r w:rsidRPr="001E08C4">
        <w:rPr>
          <w:rFonts w:ascii="Times" w:eastAsia="Batang" w:hAnsi="Times"/>
          <w:sz w:val="20"/>
          <w:szCs w:val="20"/>
          <w:lang w:val="en-GB" w:eastAsia="en-US"/>
        </w:rPr>
        <w:t>DCI  DL</w:t>
      </w:r>
      <w:proofErr w:type="gramEnd"/>
      <w:r w:rsidRPr="001E08C4">
        <w:rPr>
          <w:rFonts w:ascii="Times" w:eastAsia="Batang" w:hAnsi="Times"/>
          <w:sz w:val="20"/>
          <w:szCs w:val="20"/>
          <w:lang w:val="en-GB" w:eastAsia="en-US"/>
        </w:rPr>
        <w:t xml:space="preserve"> transmission(s) in a later g-FFP that is different from the g-FFP that carries the scheduling DCI. </w:t>
      </w:r>
    </w:p>
    <w:p w14:paraId="7A639FD0" w14:textId="77777777" w:rsidR="001E08C4" w:rsidRPr="001E08C4" w:rsidRDefault="001E08C4" w:rsidP="00F45725">
      <w:pPr>
        <w:numPr>
          <w:ilvl w:val="1"/>
          <w:numId w:val="34"/>
        </w:numPr>
        <w:spacing w:after="0"/>
        <w:rPr>
          <w:rFonts w:ascii="Times" w:eastAsia="Batang" w:hAnsi="Times"/>
          <w:sz w:val="20"/>
          <w:szCs w:val="20"/>
          <w:lang w:val="en-GB" w:eastAsia="en-US"/>
        </w:rPr>
      </w:pPr>
      <w:r w:rsidRPr="001E08C4">
        <w:rPr>
          <w:rFonts w:ascii="Times" w:eastAsia="Batang" w:hAnsi="Times"/>
          <w:sz w:val="20"/>
          <w:szCs w:val="20"/>
          <w:lang w:val="en-GB" w:eastAsia="en-US"/>
        </w:rPr>
        <w:t>The DL transmission can occur only if the corresponding channel access requirements are met.</w:t>
      </w:r>
    </w:p>
    <w:p w14:paraId="5AF6E52C" w14:textId="77777777" w:rsidR="001E08C4" w:rsidRPr="001E08C4" w:rsidRDefault="001E08C4" w:rsidP="00F45725">
      <w:pPr>
        <w:numPr>
          <w:ilvl w:val="2"/>
          <w:numId w:val="34"/>
        </w:numPr>
        <w:spacing w:after="0"/>
        <w:rPr>
          <w:rFonts w:ascii="Times" w:eastAsia="Batang" w:hAnsi="Times"/>
          <w:sz w:val="20"/>
          <w:szCs w:val="20"/>
          <w:lang w:val="en-GB" w:eastAsia="en-US"/>
        </w:rPr>
      </w:pPr>
      <w:r w:rsidRPr="001E08C4">
        <w:rPr>
          <w:rFonts w:ascii="Times" w:eastAsia="Batang" w:hAnsi="Times"/>
          <w:sz w:val="20"/>
          <w:szCs w:val="20"/>
          <w:lang w:val="en-GB" w:eastAsia="en-US"/>
        </w:rPr>
        <w:t>FFS on details.</w:t>
      </w:r>
    </w:p>
    <w:p w14:paraId="4CC2B781" w14:textId="77777777" w:rsidR="001E08C4" w:rsidRPr="001E08C4" w:rsidRDefault="001E08C4" w:rsidP="001E08C4">
      <w:pPr>
        <w:spacing w:after="0" w:line="252" w:lineRule="auto"/>
        <w:rPr>
          <w:rFonts w:eastAsia="Batang"/>
          <w:sz w:val="44"/>
          <w:szCs w:val="44"/>
          <w:lang w:val="en-GB" w:eastAsia="ja-JP"/>
        </w:rPr>
      </w:pPr>
    </w:p>
    <w:p w14:paraId="6506A6A1" w14:textId="77777777" w:rsidR="001E08C4" w:rsidRPr="001E08C4" w:rsidRDefault="001E08C4" w:rsidP="001E08C4">
      <w:pPr>
        <w:spacing w:after="0"/>
        <w:rPr>
          <w:rFonts w:ascii="Times" w:eastAsia="Batang" w:hAnsi="Times"/>
          <w:sz w:val="20"/>
          <w:szCs w:val="20"/>
          <w:highlight w:val="green"/>
          <w:lang w:val="en-GB" w:eastAsia="en-US"/>
        </w:rPr>
      </w:pPr>
      <w:r w:rsidRPr="001E08C4">
        <w:rPr>
          <w:rFonts w:eastAsia="Batang"/>
          <w:sz w:val="20"/>
          <w:szCs w:val="20"/>
          <w:highlight w:val="green"/>
          <w:shd w:val="clear" w:color="auto" w:fill="FFFF00"/>
          <w:lang w:val="en-GB" w:eastAsia="en-US"/>
        </w:rPr>
        <w:t>Agreement:</w:t>
      </w:r>
    </w:p>
    <w:p w14:paraId="4B33555D" w14:textId="77777777" w:rsidR="001E08C4" w:rsidRPr="001E08C4" w:rsidRDefault="001E08C4" w:rsidP="00F45725">
      <w:pPr>
        <w:numPr>
          <w:ilvl w:val="0"/>
          <w:numId w:val="34"/>
        </w:numPr>
        <w:spacing w:after="0" w:line="231" w:lineRule="atLeast"/>
        <w:rPr>
          <w:rFonts w:ascii="Times" w:eastAsia="Batang" w:hAnsi="Times"/>
          <w:sz w:val="20"/>
          <w:szCs w:val="20"/>
          <w:lang w:val="en-GB" w:eastAsia="x-none"/>
        </w:rPr>
      </w:pPr>
      <w:r w:rsidRPr="001E08C4">
        <w:rPr>
          <w:rFonts w:eastAsia="Batang"/>
          <w:sz w:val="20"/>
          <w:szCs w:val="20"/>
          <w:lang w:val="en-GB" w:eastAsia="x-none"/>
        </w:rPr>
        <w:t>Select one of the following options </w:t>
      </w:r>
      <w:r w:rsidRPr="001E08C4">
        <w:rPr>
          <w:rFonts w:eastAsia="Batang"/>
          <w:color w:val="FF0000"/>
          <w:sz w:val="20"/>
          <w:szCs w:val="20"/>
          <w:u w:val="single"/>
          <w:lang w:val="en-GB" w:eastAsia="x-none"/>
        </w:rPr>
        <w:t>(aiming for RAN1#105-e)</w:t>
      </w:r>
      <w:r w:rsidRPr="001E08C4">
        <w:rPr>
          <w:rFonts w:eastAsia="Batang"/>
          <w:sz w:val="20"/>
          <w:szCs w:val="20"/>
          <w:lang w:val="en-GB" w:eastAsia="x-none"/>
        </w:rPr>
        <w:t>:</w:t>
      </w:r>
    </w:p>
    <w:p w14:paraId="0B5EB9B0" w14:textId="77777777" w:rsidR="001E08C4" w:rsidRPr="001E08C4" w:rsidRDefault="001E08C4" w:rsidP="00F45725">
      <w:pPr>
        <w:numPr>
          <w:ilvl w:val="1"/>
          <w:numId w:val="34"/>
        </w:numPr>
        <w:spacing w:before="40" w:after="0"/>
        <w:rPr>
          <w:rFonts w:ascii="Times" w:hAnsi="Times"/>
          <w:sz w:val="20"/>
          <w:szCs w:val="20"/>
          <w:lang w:val="en-GB" w:eastAsia="en-US"/>
        </w:rPr>
      </w:pPr>
      <w:r w:rsidRPr="001E08C4">
        <w:rPr>
          <w:sz w:val="20"/>
          <w:szCs w:val="20"/>
          <w:lang w:val="en-GB" w:eastAsia="en-US"/>
        </w:rPr>
        <w:t xml:space="preserve">Option 1: Do not support PUSCH repetition Type </w:t>
      </w:r>
      <w:proofErr w:type="spellStart"/>
      <w:r w:rsidRPr="001E08C4">
        <w:rPr>
          <w:sz w:val="20"/>
          <w:szCs w:val="20"/>
          <w:lang w:val="en-GB" w:eastAsia="en-US"/>
        </w:rPr>
        <w:t>B</w:t>
      </w:r>
      <w:r w:rsidRPr="001E08C4">
        <w:rPr>
          <w:strike/>
          <w:color w:val="7030A0"/>
          <w:sz w:val="20"/>
          <w:szCs w:val="20"/>
          <w:lang w:val="en-GB" w:eastAsia="en-US"/>
        </w:rPr>
        <w:t>when</w:t>
      </w:r>
      <w:proofErr w:type="spellEnd"/>
      <w:r w:rsidRPr="001E08C4">
        <w:rPr>
          <w:strike/>
          <w:color w:val="7030A0"/>
          <w:sz w:val="20"/>
          <w:szCs w:val="20"/>
          <w:lang w:val="en-GB" w:eastAsia="en-US"/>
        </w:rPr>
        <w:t xml:space="preserve"> using</w:t>
      </w:r>
      <w:r w:rsidRPr="001E08C4">
        <w:rPr>
          <w:color w:val="7030A0"/>
          <w:sz w:val="20"/>
          <w:szCs w:val="20"/>
          <w:lang w:val="en-GB" w:eastAsia="en-US"/>
        </w:rPr>
        <w:t> based on </w:t>
      </w:r>
      <w:r w:rsidRPr="001E08C4">
        <w:rPr>
          <w:sz w:val="20"/>
          <w:szCs w:val="20"/>
          <w:lang w:val="en-GB" w:eastAsia="en-US"/>
        </w:rPr>
        <w:t>NR-U Rel-16 </w:t>
      </w:r>
      <w:r w:rsidRPr="001E08C4">
        <w:rPr>
          <w:strike/>
          <w:color w:val="7030A0"/>
          <w:sz w:val="20"/>
          <w:szCs w:val="20"/>
          <w:lang w:val="en-GB" w:eastAsia="en-US"/>
        </w:rPr>
        <w:t>based</w:t>
      </w:r>
      <w:r w:rsidRPr="001E08C4">
        <w:rPr>
          <w:sz w:val="20"/>
          <w:szCs w:val="20"/>
          <w:lang w:val="en-GB" w:eastAsia="en-US"/>
        </w:rPr>
        <w:t> CG for unlicensed band operation.</w:t>
      </w:r>
    </w:p>
    <w:p w14:paraId="4C0653CD" w14:textId="77777777" w:rsidR="001E08C4" w:rsidRPr="001E08C4" w:rsidRDefault="001E08C4" w:rsidP="00F45725">
      <w:pPr>
        <w:numPr>
          <w:ilvl w:val="1"/>
          <w:numId w:val="34"/>
        </w:numPr>
        <w:spacing w:before="40" w:after="0"/>
        <w:rPr>
          <w:rFonts w:ascii="Times" w:hAnsi="Times"/>
          <w:sz w:val="20"/>
          <w:szCs w:val="20"/>
          <w:lang w:val="en-GB" w:eastAsia="en-US"/>
        </w:rPr>
      </w:pPr>
      <w:r w:rsidRPr="001E08C4">
        <w:rPr>
          <w:sz w:val="20"/>
          <w:szCs w:val="20"/>
          <w:lang w:val="en-GB" w:eastAsia="en-US"/>
        </w:rPr>
        <w:t>Option 2: Support </w:t>
      </w:r>
      <w:r w:rsidRPr="001E08C4">
        <w:rPr>
          <w:color w:val="7030A0"/>
          <w:sz w:val="20"/>
          <w:szCs w:val="20"/>
          <w:lang w:val="en-GB" w:eastAsia="en-US"/>
        </w:rPr>
        <w:t>enhancements of </w:t>
      </w:r>
      <w:r w:rsidRPr="001E08C4">
        <w:rPr>
          <w:sz w:val="20"/>
          <w:szCs w:val="20"/>
          <w:lang w:val="en-GB" w:eastAsia="en-US"/>
        </w:rPr>
        <w:t>PUSCH repetition Type B </w:t>
      </w:r>
      <w:r w:rsidRPr="001E08C4">
        <w:rPr>
          <w:strike/>
          <w:color w:val="7030A0"/>
          <w:sz w:val="20"/>
          <w:szCs w:val="20"/>
          <w:lang w:val="en-GB" w:eastAsia="en-US"/>
        </w:rPr>
        <w:t>when using</w:t>
      </w:r>
      <w:r w:rsidRPr="001E08C4">
        <w:rPr>
          <w:color w:val="7030A0"/>
          <w:sz w:val="20"/>
          <w:szCs w:val="20"/>
          <w:lang w:val="en-GB" w:eastAsia="en-US"/>
        </w:rPr>
        <w:t> based on</w:t>
      </w:r>
      <w:r w:rsidRPr="001E08C4">
        <w:rPr>
          <w:sz w:val="20"/>
          <w:szCs w:val="20"/>
          <w:lang w:val="en-GB" w:eastAsia="en-US"/>
        </w:rPr>
        <w:t> NR-U Rel-16</w:t>
      </w:r>
      <w:r w:rsidRPr="001E08C4">
        <w:rPr>
          <w:strike/>
          <w:color w:val="7030A0"/>
          <w:sz w:val="20"/>
          <w:szCs w:val="20"/>
          <w:lang w:val="en-GB" w:eastAsia="en-US"/>
        </w:rPr>
        <w:t>based</w:t>
      </w:r>
      <w:r w:rsidRPr="001E08C4">
        <w:rPr>
          <w:sz w:val="20"/>
          <w:szCs w:val="20"/>
          <w:lang w:val="en-GB" w:eastAsia="en-US"/>
        </w:rPr>
        <w:t> CG for unlicensed band operation. FFS whether/how to enhance</w:t>
      </w:r>
    </w:p>
    <w:p w14:paraId="29C9C886" w14:textId="77777777" w:rsidR="001E08C4" w:rsidRPr="001E08C4" w:rsidRDefault="001E08C4" w:rsidP="001E08C4">
      <w:pPr>
        <w:spacing w:after="0"/>
        <w:rPr>
          <w:rFonts w:ascii="Times" w:eastAsia="Calibri" w:hAnsi="Times"/>
          <w:sz w:val="22"/>
          <w:szCs w:val="28"/>
          <w:lang w:val="en-GB" w:eastAsia="en-US"/>
        </w:rPr>
      </w:pPr>
      <w:r w:rsidRPr="001E08C4">
        <w:rPr>
          <w:rFonts w:ascii="Arial" w:eastAsia="Batang" w:hAnsi="Arial" w:cs="Arial"/>
          <w:b/>
          <w:bCs/>
          <w:sz w:val="22"/>
          <w:szCs w:val="28"/>
          <w:lang w:val="en-GB" w:eastAsia="en-US"/>
        </w:rPr>
        <w:t> </w:t>
      </w:r>
    </w:p>
    <w:p w14:paraId="3D1E897B" w14:textId="77777777" w:rsidR="001E08C4" w:rsidRPr="001E08C4" w:rsidRDefault="001E08C4" w:rsidP="001E08C4">
      <w:pPr>
        <w:spacing w:after="0"/>
        <w:rPr>
          <w:rFonts w:ascii="Times" w:eastAsia="Batang" w:hAnsi="Times"/>
          <w:sz w:val="20"/>
          <w:szCs w:val="20"/>
          <w:highlight w:val="green"/>
          <w:lang w:val="en-GB" w:eastAsia="en-US"/>
        </w:rPr>
      </w:pPr>
      <w:r w:rsidRPr="001E08C4">
        <w:rPr>
          <w:rFonts w:eastAsia="Batang"/>
          <w:sz w:val="20"/>
          <w:szCs w:val="20"/>
          <w:highlight w:val="green"/>
          <w:shd w:val="clear" w:color="auto" w:fill="FFFF00"/>
          <w:lang w:val="en-GB" w:eastAsia="en-US"/>
        </w:rPr>
        <w:t>Agreements</w:t>
      </w:r>
    </w:p>
    <w:p w14:paraId="578D147D" w14:textId="77777777" w:rsidR="001E08C4" w:rsidRPr="001E08C4" w:rsidRDefault="001E08C4" w:rsidP="00F45725">
      <w:pPr>
        <w:numPr>
          <w:ilvl w:val="0"/>
          <w:numId w:val="36"/>
        </w:numPr>
        <w:spacing w:before="40" w:after="0"/>
        <w:rPr>
          <w:rFonts w:ascii="Times" w:eastAsia="Batang" w:hAnsi="Times"/>
          <w:sz w:val="20"/>
          <w:szCs w:val="20"/>
          <w:lang w:val="en-GB" w:eastAsia="x-none"/>
        </w:rPr>
      </w:pPr>
      <w:r w:rsidRPr="001E08C4">
        <w:rPr>
          <w:rFonts w:eastAsia="Batang"/>
          <w:sz w:val="20"/>
          <w:szCs w:val="20"/>
          <w:lang w:val="en-GB" w:eastAsia="x-none"/>
        </w:rPr>
        <w:t>For PUSCH repetition Type B enhancements on unlicensed spectrum, </w:t>
      </w:r>
      <w:r w:rsidRPr="001E08C4">
        <w:rPr>
          <w:rFonts w:eastAsia="Batang"/>
          <w:color w:val="FF0000"/>
          <w:sz w:val="20"/>
          <w:szCs w:val="20"/>
          <w:lang w:val="en-GB" w:eastAsia="x-none"/>
        </w:rPr>
        <w:t>further study whether</w:t>
      </w:r>
      <w:r w:rsidRPr="001E08C4">
        <w:rPr>
          <w:rFonts w:eastAsia="Batang"/>
          <w:sz w:val="20"/>
          <w:szCs w:val="20"/>
          <w:lang w:val="en-GB" w:eastAsia="x-none"/>
        </w:rPr>
        <w:t xml:space="preserve"> PUSCH segmentation should </w:t>
      </w:r>
      <w:proofErr w:type="gramStart"/>
      <w:r w:rsidRPr="001E08C4">
        <w:rPr>
          <w:rFonts w:eastAsia="Batang"/>
          <w:sz w:val="20"/>
          <w:szCs w:val="20"/>
          <w:lang w:val="en-GB" w:eastAsia="x-none"/>
        </w:rPr>
        <w:t>take into account</w:t>
      </w:r>
      <w:proofErr w:type="gramEnd"/>
      <w:r w:rsidRPr="001E08C4">
        <w:rPr>
          <w:rFonts w:eastAsia="Batang"/>
          <w:sz w:val="20"/>
          <w:szCs w:val="20"/>
          <w:lang w:val="en-GB" w:eastAsia="x-none"/>
        </w:rPr>
        <w:t xml:space="preserve"> the idle period of an FFP. </w:t>
      </w:r>
    </w:p>
    <w:p w14:paraId="5A57F353" w14:textId="77777777" w:rsidR="001E08C4" w:rsidRPr="001E08C4" w:rsidRDefault="001E08C4" w:rsidP="00F45725">
      <w:pPr>
        <w:numPr>
          <w:ilvl w:val="1"/>
          <w:numId w:val="36"/>
        </w:numPr>
        <w:spacing w:before="40" w:after="0"/>
        <w:rPr>
          <w:rFonts w:ascii="Times" w:eastAsia="Batang" w:hAnsi="Times"/>
          <w:sz w:val="20"/>
          <w:szCs w:val="20"/>
          <w:lang w:val="en-GB" w:eastAsia="x-none"/>
        </w:rPr>
      </w:pPr>
      <w:r w:rsidRPr="001E08C4">
        <w:rPr>
          <w:rFonts w:eastAsia="Batang"/>
          <w:sz w:val="20"/>
          <w:szCs w:val="20"/>
          <w:lang w:val="en-GB" w:eastAsia="x-none"/>
        </w:rPr>
        <w:t>FFS on details</w:t>
      </w:r>
    </w:p>
    <w:p w14:paraId="7B1E90EA" w14:textId="77777777" w:rsidR="001E08C4" w:rsidRPr="001E08C4" w:rsidRDefault="001E08C4" w:rsidP="001E08C4">
      <w:pPr>
        <w:spacing w:after="0"/>
        <w:rPr>
          <w:rFonts w:ascii="Times" w:eastAsia="Batang" w:hAnsi="Times"/>
          <w:sz w:val="20"/>
          <w:lang w:val="en-GB" w:eastAsia="en-US"/>
        </w:rPr>
      </w:pPr>
      <w:r w:rsidRPr="001E08C4">
        <w:rPr>
          <w:rFonts w:eastAsia="Batang"/>
          <w:b/>
          <w:bCs/>
          <w:sz w:val="20"/>
          <w:lang w:val="en-GB" w:eastAsia="en-US"/>
        </w:rPr>
        <w:t> </w:t>
      </w:r>
    </w:p>
    <w:p w14:paraId="5EAA5213" w14:textId="77777777" w:rsidR="001E08C4" w:rsidRPr="001E08C4" w:rsidRDefault="001E08C4" w:rsidP="001E08C4">
      <w:pPr>
        <w:spacing w:after="0"/>
        <w:rPr>
          <w:rFonts w:ascii="Times" w:eastAsia="Batang" w:hAnsi="Times"/>
          <w:sz w:val="20"/>
          <w:highlight w:val="green"/>
          <w:lang w:val="en-GB" w:eastAsia="en-US"/>
        </w:rPr>
      </w:pPr>
      <w:r w:rsidRPr="001E08C4">
        <w:rPr>
          <w:rFonts w:ascii="Times" w:eastAsia="Batang" w:hAnsi="Times"/>
          <w:sz w:val="20"/>
          <w:highlight w:val="green"/>
          <w:lang w:val="en-GB" w:eastAsia="en-US"/>
        </w:rPr>
        <w:t>Agreements</w:t>
      </w:r>
    </w:p>
    <w:p w14:paraId="471B807D" w14:textId="77777777" w:rsidR="001E08C4" w:rsidRPr="001E08C4" w:rsidRDefault="001E08C4" w:rsidP="00F45725">
      <w:pPr>
        <w:numPr>
          <w:ilvl w:val="0"/>
          <w:numId w:val="37"/>
        </w:numPr>
        <w:spacing w:before="40" w:after="0"/>
        <w:rPr>
          <w:rFonts w:ascii="Times" w:eastAsia="Batang" w:hAnsi="Times"/>
          <w:sz w:val="20"/>
          <w:lang w:val="en-GB" w:eastAsia="x-none"/>
        </w:rPr>
      </w:pPr>
      <w:r w:rsidRPr="001E08C4">
        <w:rPr>
          <w:rFonts w:eastAsia="Batang"/>
          <w:sz w:val="20"/>
          <w:lang w:val="en-GB" w:eastAsia="x-none"/>
        </w:rPr>
        <w:t>For PUSCH repetition Type B enhancements on unlicensed spectrum, </w:t>
      </w:r>
      <w:r w:rsidRPr="001E08C4">
        <w:rPr>
          <w:rFonts w:eastAsia="Batang"/>
          <w:color w:val="FF0000"/>
          <w:sz w:val="20"/>
          <w:lang w:val="en-GB" w:eastAsia="x-none"/>
        </w:rPr>
        <w:t>further study whether</w:t>
      </w:r>
      <w:r w:rsidRPr="001E08C4">
        <w:rPr>
          <w:rFonts w:eastAsia="Batang"/>
          <w:sz w:val="20"/>
          <w:lang w:val="en-GB" w:eastAsia="x-none"/>
        </w:rPr>
        <w:t> orphan symbol(s) are transmitted if they are between two actual repetitions that are transmitted. FFS on details</w:t>
      </w:r>
    </w:p>
    <w:p w14:paraId="051D103C" w14:textId="77777777" w:rsidR="001E08C4" w:rsidRPr="001E08C4" w:rsidRDefault="001E08C4" w:rsidP="001E08C4">
      <w:pPr>
        <w:spacing w:after="0" w:line="252" w:lineRule="auto"/>
        <w:rPr>
          <w:rFonts w:eastAsia="Batang"/>
          <w:sz w:val="20"/>
          <w:szCs w:val="20"/>
          <w:lang w:val="en-GB" w:eastAsia="ja-JP"/>
        </w:rPr>
      </w:pPr>
    </w:p>
    <w:p w14:paraId="47047296" w14:textId="77777777" w:rsidR="001E08C4" w:rsidRPr="001E08C4" w:rsidRDefault="001E08C4" w:rsidP="001E08C4">
      <w:pPr>
        <w:spacing w:after="0"/>
        <w:rPr>
          <w:rFonts w:ascii="Times" w:eastAsia="Batang" w:hAnsi="Times"/>
          <w:b/>
          <w:bCs/>
          <w:sz w:val="20"/>
          <w:u w:val="single"/>
          <w:lang w:val="en-GB" w:eastAsia="en-US"/>
        </w:rPr>
      </w:pPr>
      <w:r w:rsidRPr="001E08C4">
        <w:rPr>
          <w:rFonts w:ascii="Times" w:eastAsia="Batang" w:hAnsi="Times"/>
          <w:b/>
          <w:bCs/>
          <w:sz w:val="20"/>
          <w:u w:val="single"/>
          <w:lang w:val="en-GB" w:eastAsia="en-US"/>
        </w:rPr>
        <w:t>Conclusion:</w:t>
      </w:r>
    </w:p>
    <w:p w14:paraId="10ACC574" w14:textId="77777777" w:rsidR="001E08C4" w:rsidRPr="001E08C4" w:rsidRDefault="001E08C4" w:rsidP="00F45725">
      <w:pPr>
        <w:numPr>
          <w:ilvl w:val="0"/>
          <w:numId w:val="35"/>
        </w:numPr>
        <w:spacing w:after="0"/>
        <w:rPr>
          <w:rFonts w:ascii="Times" w:hAnsi="Times"/>
          <w:color w:val="000000"/>
          <w:sz w:val="20"/>
          <w:szCs w:val="20"/>
          <w:lang w:eastAsia="en-US"/>
        </w:rPr>
      </w:pPr>
      <w:r w:rsidRPr="001E08C4">
        <w:rPr>
          <w:sz w:val="20"/>
          <w:szCs w:val="20"/>
          <w:lang w:eastAsia="en-US"/>
        </w:rPr>
        <w:t xml:space="preserve">In semi-static channel </w:t>
      </w:r>
      <w:r w:rsidRPr="001E08C4">
        <w:rPr>
          <w:color w:val="000000"/>
          <w:sz w:val="20"/>
          <w:szCs w:val="20"/>
          <w:lang w:eastAsia="en-US"/>
        </w:rPr>
        <w:t xml:space="preserve">access mode, a UE as an initiating device, </w:t>
      </w:r>
      <w:proofErr w:type="gramStart"/>
      <w:r w:rsidRPr="001E08C4">
        <w:rPr>
          <w:color w:val="000000"/>
          <w:sz w:val="20"/>
          <w:szCs w:val="20"/>
          <w:lang w:eastAsia="en-US"/>
        </w:rPr>
        <w:t>is allowed to</w:t>
      </w:r>
      <w:proofErr w:type="gramEnd"/>
      <w:r w:rsidRPr="001E08C4">
        <w:rPr>
          <w:color w:val="000000"/>
          <w:sz w:val="20"/>
          <w:szCs w:val="20"/>
          <w:lang w:eastAsia="en-US"/>
        </w:rPr>
        <w:t xml:space="preserve"> transmit during the idle period of any FFP associated with the serving </w:t>
      </w:r>
      <w:proofErr w:type="spellStart"/>
      <w:r w:rsidRPr="001E08C4">
        <w:rPr>
          <w:color w:val="000000"/>
          <w:sz w:val="20"/>
          <w:szCs w:val="20"/>
          <w:lang w:eastAsia="en-US"/>
        </w:rPr>
        <w:t>gNB</w:t>
      </w:r>
      <w:proofErr w:type="spellEnd"/>
      <w:r w:rsidRPr="001E08C4">
        <w:rPr>
          <w:color w:val="000000"/>
          <w:sz w:val="20"/>
          <w:szCs w:val="20"/>
          <w:lang w:eastAsia="en-US"/>
        </w:rPr>
        <w:t xml:space="preserve"> if the UE transmission is based on UE initiated COT </w:t>
      </w:r>
    </w:p>
    <w:p w14:paraId="4F1FA844" w14:textId="77777777" w:rsidR="001E08C4" w:rsidRPr="001E08C4" w:rsidRDefault="001E08C4" w:rsidP="00F45725">
      <w:pPr>
        <w:numPr>
          <w:ilvl w:val="1"/>
          <w:numId w:val="35"/>
        </w:numPr>
        <w:spacing w:after="0"/>
        <w:rPr>
          <w:rFonts w:ascii="Times" w:hAnsi="Times"/>
          <w:color w:val="000000"/>
          <w:sz w:val="20"/>
          <w:szCs w:val="20"/>
          <w:lang w:eastAsia="en-US"/>
        </w:rPr>
      </w:pPr>
      <w:r w:rsidRPr="001E08C4">
        <w:rPr>
          <w:color w:val="000000"/>
          <w:sz w:val="20"/>
          <w:szCs w:val="20"/>
          <w:lang w:eastAsia="en-US"/>
        </w:rPr>
        <w:t xml:space="preserve">Note: the </w:t>
      </w:r>
      <w:proofErr w:type="spellStart"/>
      <w:r w:rsidRPr="001E08C4">
        <w:rPr>
          <w:color w:val="000000"/>
          <w:sz w:val="20"/>
          <w:szCs w:val="20"/>
          <w:lang w:eastAsia="en-US"/>
        </w:rPr>
        <w:t>gNB</w:t>
      </w:r>
      <w:proofErr w:type="spellEnd"/>
      <w:r w:rsidRPr="001E08C4">
        <w:rPr>
          <w:color w:val="000000"/>
          <w:sz w:val="20"/>
          <w:szCs w:val="20"/>
          <w:lang w:eastAsia="en-US"/>
        </w:rPr>
        <w:t xml:space="preserve"> may disallow UL transmission during symbols of the idle period by configuring them either as semi-static DL </w:t>
      </w:r>
      <w:proofErr w:type="gramStart"/>
      <w:r w:rsidRPr="001E08C4">
        <w:rPr>
          <w:color w:val="000000"/>
          <w:sz w:val="20"/>
          <w:szCs w:val="20"/>
          <w:lang w:eastAsia="en-US"/>
        </w:rPr>
        <w:t>symbols, or</w:t>
      </w:r>
      <w:proofErr w:type="gramEnd"/>
      <w:r w:rsidRPr="001E08C4">
        <w:rPr>
          <w:color w:val="000000"/>
          <w:sz w:val="20"/>
          <w:szCs w:val="20"/>
          <w:lang w:eastAsia="en-US"/>
        </w:rPr>
        <w:t xml:space="preserve"> indicating them as DL with SFI. </w:t>
      </w:r>
    </w:p>
    <w:p w14:paraId="0C870A3B" w14:textId="77777777" w:rsidR="001E08C4" w:rsidRPr="001E08C4" w:rsidRDefault="001E08C4" w:rsidP="001E08C4">
      <w:pPr>
        <w:spacing w:after="0" w:line="252" w:lineRule="auto"/>
        <w:rPr>
          <w:rFonts w:eastAsia="Batang"/>
          <w:sz w:val="20"/>
          <w:szCs w:val="20"/>
          <w:lang w:val="en-GB" w:eastAsia="ja-JP"/>
        </w:rPr>
      </w:pPr>
    </w:p>
    <w:p w14:paraId="33A01E86" w14:textId="77777777" w:rsidR="001E08C4" w:rsidRPr="001E08C4" w:rsidRDefault="001E08C4" w:rsidP="001E08C4">
      <w:pPr>
        <w:spacing w:after="0" w:line="252" w:lineRule="auto"/>
        <w:rPr>
          <w:rFonts w:eastAsia="Batang"/>
          <w:sz w:val="20"/>
          <w:szCs w:val="20"/>
          <w:lang w:val="en-GB" w:eastAsia="ja-JP"/>
        </w:rPr>
      </w:pPr>
      <w:r w:rsidRPr="001E08C4">
        <w:rPr>
          <w:rFonts w:eastAsia="Batang"/>
          <w:sz w:val="20"/>
          <w:szCs w:val="20"/>
          <w:highlight w:val="green"/>
          <w:lang w:val="en-GB" w:eastAsia="ja-JP"/>
        </w:rPr>
        <w:t>Agreement</w:t>
      </w:r>
      <w:r w:rsidRPr="001E08C4">
        <w:rPr>
          <w:rFonts w:eastAsia="Batang"/>
          <w:sz w:val="20"/>
          <w:szCs w:val="20"/>
          <w:lang w:val="en-GB" w:eastAsia="ja-JP"/>
        </w:rPr>
        <w:t>:</w:t>
      </w:r>
    </w:p>
    <w:p w14:paraId="20BFD126" w14:textId="77777777" w:rsidR="001E08C4" w:rsidRPr="001E08C4" w:rsidRDefault="001E08C4" w:rsidP="00F45725">
      <w:pPr>
        <w:numPr>
          <w:ilvl w:val="0"/>
          <w:numId w:val="35"/>
        </w:numPr>
        <w:spacing w:after="0" w:line="252" w:lineRule="auto"/>
        <w:rPr>
          <w:rFonts w:eastAsia="Batang"/>
          <w:sz w:val="20"/>
          <w:szCs w:val="20"/>
          <w:lang w:val="en-GB" w:eastAsia="ja-JP"/>
        </w:rPr>
      </w:pPr>
      <w:r w:rsidRPr="001E08C4">
        <w:rPr>
          <w:rFonts w:eastAsia="Batang"/>
          <w:sz w:val="20"/>
          <w:szCs w:val="20"/>
          <w:lang w:val="en-GB" w:eastAsia="ja-JP"/>
        </w:rPr>
        <w:t>Option 2-b and option 3 are not considered further for the agreement in RAN1#103-e regarding CG harmonization</w:t>
      </w:r>
    </w:p>
    <w:p w14:paraId="6E52C2A3" w14:textId="77777777" w:rsidR="00E12866" w:rsidRPr="00E12866" w:rsidRDefault="00E12866" w:rsidP="00532EF9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2"/>
          <w:szCs w:val="22"/>
          <w:lang w:val="en-GB"/>
        </w:rPr>
      </w:pPr>
    </w:p>
    <w:p w14:paraId="6F3EF34E" w14:textId="256137C7" w:rsidR="00532EF9" w:rsidRPr="00532EF9" w:rsidRDefault="00532EF9" w:rsidP="00532EF9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2"/>
          <w:szCs w:val="22"/>
        </w:rPr>
      </w:pPr>
    </w:p>
    <w:p w14:paraId="48D3502F" w14:textId="77777777" w:rsidR="002134C9" w:rsidRPr="00E55EB5" w:rsidRDefault="002134C9" w:rsidP="00041988">
      <w:pPr>
        <w:pStyle w:val="0Maintext"/>
        <w:spacing w:after="120" w:afterAutospacing="0" w:line="240" w:lineRule="auto"/>
        <w:rPr>
          <w:lang w:val="en-US"/>
        </w:rPr>
      </w:pPr>
    </w:p>
    <w:sectPr w:rsidR="002134C9" w:rsidRPr="00E55EB5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KaiTi_GB2312">
    <w:altName w:val="Sim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70739E"/>
    <w:multiLevelType w:val="hybridMultilevel"/>
    <w:tmpl w:val="2DC8A4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004E14"/>
    <w:multiLevelType w:val="hybridMultilevel"/>
    <w:tmpl w:val="4E707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92CF0"/>
    <w:multiLevelType w:val="multilevel"/>
    <w:tmpl w:val="7F44D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94228C7"/>
    <w:multiLevelType w:val="hybridMultilevel"/>
    <w:tmpl w:val="3BD6CDE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C1D2836"/>
    <w:multiLevelType w:val="multilevel"/>
    <w:tmpl w:val="1C1D283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8A6EA4"/>
    <w:multiLevelType w:val="multilevel"/>
    <w:tmpl w:val="218A6E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AB5C03"/>
    <w:multiLevelType w:val="hybridMultilevel"/>
    <w:tmpl w:val="3060423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087436"/>
    <w:multiLevelType w:val="multilevel"/>
    <w:tmpl w:val="3BA22AE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Times New Roman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C6E20DD"/>
    <w:multiLevelType w:val="multilevel"/>
    <w:tmpl w:val="2C6E20D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E33AEB"/>
    <w:multiLevelType w:val="multilevel"/>
    <w:tmpl w:val="3BA22AE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Times New Roman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CE50B30"/>
    <w:multiLevelType w:val="hybridMultilevel"/>
    <w:tmpl w:val="A5B478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C22DEF"/>
    <w:multiLevelType w:val="hybridMultilevel"/>
    <w:tmpl w:val="A5064408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D409C0">
      <w:numFmt w:val="bullet"/>
      <w:lvlText w:val="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158B5"/>
    <w:multiLevelType w:val="hybridMultilevel"/>
    <w:tmpl w:val="D882A35C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B13BEF"/>
    <w:multiLevelType w:val="hybridMultilevel"/>
    <w:tmpl w:val="7602B8D2"/>
    <w:lvl w:ilvl="0" w:tplc="5DC25F4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80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7C36C2D"/>
    <w:multiLevelType w:val="multilevel"/>
    <w:tmpl w:val="7F960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4D42F9C"/>
    <w:multiLevelType w:val="multilevel"/>
    <w:tmpl w:val="5AF61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7A12658"/>
    <w:multiLevelType w:val="multilevel"/>
    <w:tmpl w:val="47A1265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9754EAF"/>
    <w:multiLevelType w:val="hybridMultilevel"/>
    <w:tmpl w:val="79E81D0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8D083B"/>
    <w:multiLevelType w:val="multilevel"/>
    <w:tmpl w:val="4F8D083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2152C9F"/>
    <w:multiLevelType w:val="multilevel"/>
    <w:tmpl w:val="F092D9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C22AFA"/>
    <w:multiLevelType w:val="hybridMultilevel"/>
    <w:tmpl w:val="869EC09C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AB2C36EC">
      <w:start w:val="23"/>
      <w:numFmt w:val="bullet"/>
      <w:lvlText w:val="·"/>
      <w:lvlJc w:val="left"/>
      <w:pPr>
        <w:ind w:left="1860" w:hanging="48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4" w15:restartNumberingAfterBreak="0">
    <w:nsid w:val="56C51070"/>
    <w:multiLevelType w:val="multilevel"/>
    <w:tmpl w:val="56C510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CB64FF"/>
    <w:multiLevelType w:val="multilevel"/>
    <w:tmpl w:val="5ECB6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700190"/>
    <w:multiLevelType w:val="multilevel"/>
    <w:tmpl w:val="54E6332C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485B37"/>
    <w:multiLevelType w:val="multilevel"/>
    <w:tmpl w:val="64485B3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70D32F5"/>
    <w:multiLevelType w:val="multilevel"/>
    <w:tmpl w:val="670D32F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7586D7D"/>
    <w:multiLevelType w:val="hybridMultilevel"/>
    <w:tmpl w:val="49E413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7E0D9A"/>
    <w:multiLevelType w:val="multilevel"/>
    <w:tmpl w:val="677E0D9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8B417B4"/>
    <w:multiLevelType w:val="multilevel"/>
    <w:tmpl w:val="5AF61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9496FC0"/>
    <w:multiLevelType w:val="multilevel"/>
    <w:tmpl w:val="ECC61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B2D5E2A"/>
    <w:multiLevelType w:val="hybridMultilevel"/>
    <w:tmpl w:val="4A5637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FB0B8D"/>
    <w:multiLevelType w:val="multilevel"/>
    <w:tmpl w:val="5AF61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E3F2904"/>
    <w:multiLevelType w:val="hybridMultilevel"/>
    <w:tmpl w:val="82C8D8D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C4E1FF8"/>
    <w:multiLevelType w:val="hybridMultilevel"/>
    <w:tmpl w:val="01404A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6"/>
  </w:num>
  <w:num w:numId="4">
    <w:abstractNumId w:val="19"/>
  </w:num>
  <w:num w:numId="5">
    <w:abstractNumId w:val="11"/>
  </w:num>
  <w:num w:numId="6">
    <w:abstractNumId w:val="1"/>
  </w:num>
  <w:num w:numId="7">
    <w:abstractNumId w:val="24"/>
  </w:num>
  <w:num w:numId="8">
    <w:abstractNumId w:val="28"/>
  </w:num>
  <w:num w:numId="9">
    <w:abstractNumId w:val="21"/>
  </w:num>
  <w:num w:numId="10">
    <w:abstractNumId w:val="23"/>
  </w:num>
  <w:num w:numId="11">
    <w:abstractNumId w:val="33"/>
  </w:num>
  <w:num w:numId="12">
    <w:abstractNumId w:val="6"/>
  </w:num>
  <w:num w:numId="13">
    <w:abstractNumId w:val="18"/>
  </w:num>
  <w:num w:numId="14">
    <w:abstractNumId w:val="32"/>
  </w:num>
  <w:num w:numId="15">
    <w:abstractNumId w:val="5"/>
  </w:num>
  <w:num w:numId="16">
    <w:abstractNumId w:val="13"/>
  </w:num>
  <w:num w:numId="17">
    <w:abstractNumId w:val="9"/>
  </w:num>
  <w:num w:numId="18">
    <w:abstractNumId w:val="35"/>
  </w:num>
  <w:num w:numId="19">
    <w:abstractNumId w:val="26"/>
  </w:num>
  <w:num w:numId="20">
    <w:abstractNumId w:val="34"/>
  </w:num>
  <w:num w:numId="21">
    <w:abstractNumId w:val="31"/>
  </w:num>
  <w:num w:numId="22">
    <w:abstractNumId w:val="8"/>
  </w:num>
  <w:num w:numId="23">
    <w:abstractNumId w:val="25"/>
  </w:num>
  <w:num w:numId="24">
    <w:abstractNumId w:val="22"/>
  </w:num>
  <w:num w:numId="25">
    <w:abstractNumId w:val="29"/>
  </w:num>
  <w:num w:numId="26">
    <w:abstractNumId w:val="20"/>
  </w:num>
  <w:num w:numId="27">
    <w:abstractNumId w:val="36"/>
  </w:num>
  <w:num w:numId="28">
    <w:abstractNumId w:val="27"/>
  </w:num>
  <w:num w:numId="29">
    <w:abstractNumId w:val="4"/>
  </w:num>
  <w:num w:numId="30">
    <w:abstractNumId w:val="35"/>
  </w:num>
  <w:num w:numId="31">
    <w:abstractNumId w:val="30"/>
  </w:num>
  <w:num w:numId="32">
    <w:abstractNumId w:val="7"/>
  </w:num>
  <w:num w:numId="33">
    <w:abstractNumId w:val="14"/>
  </w:num>
  <w:num w:numId="34">
    <w:abstractNumId w:val="15"/>
  </w:num>
  <w:num w:numId="35">
    <w:abstractNumId w:val="17"/>
  </w:num>
  <w:num w:numId="36">
    <w:abstractNumId w:val="10"/>
  </w:num>
  <w:num w:numId="37">
    <w:abstractNumId w:val="1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4AC5"/>
    <w:rsid w:val="00005D7F"/>
    <w:rsid w:val="00007041"/>
    <w:rsid w:val="00011945"/>
    <w:rsid w:val="0001228F"/>
    <w:rsid w:val="00016535"/>
    <w:rsid w:val="000212EC"/>
    <w:rsid w:val="000239D9"/>
    <w:rsid w:val="00024CD4"/>
    <w:rsid w:val="00024D17"/>
    <w:rsid w:val="00026645"/>
    <w:rsid w:val="00030D13"/>
    <w:rsid w:val="00030E04"/>
    <w:rsid w:val="00031C5F"/>
    <w:rsid w:val="00031E68"/>
    <w:rsid w:val="00032FD3"/>
    <w:rsid w:val="0003368F"/>
    <w:rsid w:val="00033D5B"/>
    <w:rsid w:val="00035CF3"/>
    <w:rsid w:val="00041988"/>
    <w:rsid w:val="0004203E"/>
    <w:rsid w:val="00044CC2"/>
    <w:rsid w:val="00044DE1"/>
    <w:rsid w:val="00044EAE"/>
    <w:rsid w:val="0005031B"/>
    <w:rsid w:val="00052D79"/>
    <w:rsid w:val="0005612B"/>
    <w:rsid w:val="000605BB"/>
    <w:rsid w:val="00062BBD"/>
    <w:rsid w:val="00062BC5"/>
    <w:rsid w:val="00067334"/>
    <w:rsid w:val="00073136"/>
    <w:rsid w:val="00076127"/>
    <w:rsid w:val="00076A42"/>
    <w:rsid w:val="00077FAD"/>
    <w:rsid w:val="000824F4"/>
    <w:rsid w:val="00084EE1"/>
    <w:rsid w:val="00095B5B"/>
    <w:rsid w:val="00096B91"/>
    <w:rsid w:val="000A075E"/>
    <w:rsid w:val="000A0D58"/>
    <w:rsid w:val="000A1890"/>
    <w:rsid w:val="000A2AAA"/>
    <w:rsid w:val="000A5BE3"/>
    <w:rsid w:val="000A6F8B"/>
    <w:rsid w:val="000A7F03"/>
    <w:rsid w:val="000B0FBC"/>
    <w:rsid w:val="000B3893"/>
    <w:rsid w:val="000B70ED"/>
    <w:rsid w:val="000B7C46"/>
    <w:rsid w:val="000C3322"/>
    <w:rsid w:val="000C3D00"/>
    <w:rsid w:val="000C62A2"/>
    <w:rsid w:val="000D1A8F"/>
    <w:rsid w:val="000D6A8B"/>
    <w:rsid w:val="000E2398"/>
    <w:rsid w:val="000E377B"/>
    <w:rsid w:val="000E50B5"/>
    <w:rsid w:val="000F1146"/>
    <w:rsid w:val="000F2C70"/>
    <w:rsid w:val="000F5DCC"/>
    <w:rsid w:val="00101E13"/>
    <w:rsid w:val="001043F3"/>
    <w:rsid w:val="00104EEB"/>
    <w:rsid w:val="001050AF"/>
    <w:rsid w:val="00111373"/>
    <w:rsid w:val="00112818"/>
    <w:rsid w:val="00112C85"/>
    <w:rsid w:val="00113257"/>
    <w:rsid w:val="001144DC"/>
    <w:rsid w:val="00114DBF"/>
    <w:rsid w:val="00116FC8"/>
    <w:rsid w:val="001172F8"/>
    <w:rsid w:val="00121556"/>
    <w:rsid w:val="00126C56"/>
    <w:rsid w:val="00127219"/>
    <w:rsid w:val="0013510C"/>
    <w:rsid w:val="00136915"/>
    <w:rsid w:val="00136DD7"/>
    <w:rsid w:val="00140849"/>
    <w:rsid w:val="00141A14"/>
    <w:rsid w:val="00141C19"/>
    <w:rsid w:val="001447DB"/>
    <w:rsid w:val="001454B7"/>
    <w:rsid w:val="00147C0B"/>
    <w:rsid w:val="00151271"/>
    <w:rsid w:val="00151E5E"/>
    <w:rsid w:val="00153047"/>
    <w:rsid w:val="00153773"/>
    <w:rsid w:val="00154FF8"/>
    <w:rsid w:val="00162875"/>
    <w:rsid w:val="00164CC5"/>
    <w:rsid w:val="001779C8"/>
    <w:rsid w:val="0018607A"/>
    <w:rsid w:val="001878F0"/>
    <w:rsid w:val="00190DF0"/>
    <w:rsid w:val="00193488"/>
    <w:rsid w:val="00194352"/>
    <w:rsid w:val="00194BBD"/>
    <w:rsid w:val="001A7901"/>
    <w:rsid w:val="001B2AEE"/>
    <w:rsid w:val="001B3F12"/>
    <w:rsid w:val="001B7DAD"/>
    <w:rsid w:val="001C11EA"/>
    <w:rsid w:val="001C3C97"/>
    <w:rsid w:val="001D23A1"/>
    <w:rsid w:val="001D5B9B"/>
    <w:rsid w:val="001D5CE5"/>
    <w:rsid w:val="001D749D"/>
    <w:rsid w:val="001E05CA"/>
    <w:rsid w:val="001E08C4"/>
    <w:rsid w:val="001E0D08"/>
    <w:rsid w:val="001E0EF1"/>
    <w:rsid w:val="001E4DF5"/>
    <w:rsid w:val="00210697"/>
    <w:rsid w:val="00213188"/>
    <w:rsid w:val="002134C9"/>
    <w:rsid w:val="00217204"/>
    <w:rsid w:val="00220719"/>
    <w:rsid w:val="00222276"/>
    <w:rsid w:val="00227DCD"/>
    <w:rsid w:val="00231214"/>
    <w:rsid w:val="00233934"/>
    <w:rsid w:val="00245FBC"/>
    <w:rsid w:val="0025179D"/>
    <w:rsid w:val="00252B41"/>
    <w:rsid w:val="002562FA"/>
    <w:rsid w:val="00257AAE"/>
    <w:rsid w:val="002651DE"/>
    <w:rsid w:val="00266E0F"/>
    <w:rsid w:val="00271C5A"/>
    <w:rsid w:val="002738F9"/>
    <w:rsid w:val="00274F27"/>
    <w:rsid w:val="00276E66"/>
    <w:rsid w:val="0027774E"/>
    <w:rsid w:val="00280FD0"/>
    <w:rsid w:val="00281115"/>
    <w:rsid w:val="00282D07"/>
    <w:rsid w:val="00284AB0"/>
    <w:rsid w:val="00285B13"/>
    <w:rsid w:val="002903B2"/>
    <w:rsid w:val="00290491"/>
    <w:rsid w:val="00290ADD"/>
    <w:rsid w:val="00293D56"/>
    <w:rsid w:val="002948FF"/>
    <w:rsid w:val="002972B7"/>
    <w:rsid w:val="002A274D"/>
    <w:rsid w:val="002A5732"/>
    <w:rsid w:val="002A5B21"/>
    <w:rsid w:val="002A721E"/>
    <w:rsid w:val="002B14B0"/>
    <w:rsid w:val="002B162B"/>
    <w:rsid w:val="002B2343"/>
    <w:rsid w:val="002B5FC9"/>
    <w:rsid w:val="002B72F3"/>
    <w:rsid w:val="002B768D"/>
    <w:rsid w:val="002B7FE0"/>
    <w:rsid w:val="002C24C8"/>
    <w:rsid w:val="002C4EFD"/>
    <w:rsid w:val="002C57AC"/>
    <w:rsid w:val="002C656D"/>
    <w:rsid w:val="002D0C8B"/>
    <w:rsid w:val="002D3BD9"/>
    <w:rsid w:val="002E003F"/>
    <w:rsid w:val="002E201C"/>
    <w:rsid w:val="002E2FD0"/>
    <w:rsid w:val="002E55F2"/>
    <w:rsid w:val="002E624B"/>
    <w:rsid w:val="002E65D8"/>
    <w:rsid w:val="002E768C"/>
    <w:rsid w:val="002E7927"/>
    <w:rsid w:val="002F3904"/>
    <w:rsid w:val="002F407E"/>
    <w:rsid w:val="002F51EF"/>
    <w:rsid w:val="00300EB8"/>
    <w:rsid w:val="00301E14"/>
    <w:rsid w:val="00303942"/>
    <w:rsid w:val="00304473"/>
    <w:rsid w:val="00305D0C"/>
    <w:rsid w:val="003069EE"/>
    <w:rsid w:val="003105DC"/>
    <w:rsid w:val="003113BC"/>
    <w:rsid w:val="003217B3"/>
    <w:rsid w:val="003244C4"/>
    <w:rsid w:val="00327D92"/>
    <w:rsid w:val="00333F50"/>
    <w:rsid w:val="00337A40"/>
    <w:rsid w:val="0034266A"/>
    <w:rsid w:val="00342EAC"/>
    <w:rsid w:val="00342ED5"/>
    <w:rsid w:val="0034417B"/>
    <w:rsid w:val="00344198"/>
    <w:rsid w:val="003466D6"/>
    <w:rsid w:val="0034794C"/>
    <w:rsid w:val="00353A29"/>
    <w:rsid w:val="00353C8A"/>
    <w:rsid w:val="0035423F"/>
    <w:rsid w:val="0035494F"/>
    <w:rsid w:val="003555CA"/>
    <w:rsid w:val="0035651E"/>
    <w:rsid w:val="00356A2B"/>
    <w:rsid w:val="00360564"/>
    <w:rsid w:val="00366F52"/>
    <w:rsid w:val="00371267"/>
    <w:rsid w:val="00373F01"/>
    <w:rsid w:val="00377855"/>
    <w:rsid w:val="00377F3E"/>
    <w:rsid w:val="00380980"/>
    <w:rsid w:val="003816EB"/>
    <w:rsid w:val="00381A6D"/>
    <w:rsid w:val="00383A52"/>
    <w:rsid w:val="00386476"/>
    <w:rsid w:val="003911DE"/>
    <w:rsid w:val="00391B65"/>
    <w:rsid w:val="003920CD"/>
    <w:rsid w:val="00394DC1"/>
    <w:rsid w:val="003966B2"/>
    <w:rsid w:val="003A1E0A"/>
    <w:rsid w:val="003A2366"/>
    <w:rsid w:val="003A617D"/>
    <w:rsid w:val="003B0CD7"/>
    <w:rsid w:val="003B6279"/>
    <w:rsid w:val="003B73B6"/>
    <w:rsid w:val="003C0658"/>
    <w:rsid w:val="003C2711"/>
    <w:rsid w:val="003C4901"/>
    <w:rsid w:val="003C4E3C"/>
    <w:rsid w:val="003C6332"/>
    <w:rsid w:val="003D3FBA"/>
    <w:rsid w:val="003D43B8"/>
    <w:rsid w:val="003D45DC"/>
    <w:rsid w:val="003D7319"/>
    <w:rsid w:val="003E34E2"/>
    <w:rsid w:val="003E3570"/>
    <w:rsid w:val="003E35B1"/>
    <w:rsid w:val="003E4808"/>
    <w:rsid w:val="003E75B6"/>
    <w:rsid w:val="003F27BA"/>
    <w:rsid w:val="003F670D"/>
    <w:rsid w:val="00400532"/>
    <w:rsid w:val="00401982"/>
    <w:rsid w:val="00401E3C"/>
    <w:rsid w:val="0040315C"/>
    <w:rsid w:val="00406FB8"/>
    <w:rsid w:val="0040778C"/>
    <w:rsid w:val="00412A3F"/>
    <w:rsid w:val="004170CB"/>
    <w:rsid w:val="00417595"/>
    <w:rsid w:val="00417FC9"/>
    <w:rsid w:val="004219D8"/>
    <w:rsid w:val="0042455E"/>
    <w:rsid w:val="0042491A"/>
    <w:rsid w:val="00425D9D"/>
    <w:rsid w:val="00430AB1"/>
    <w:rsid w:val="00431CD3"/>
    <w:rsid w:val="00432EB5"/>
    <w:rsid w:val="0043338E"/>
    <w:rsid w:val="004415CF"/>
    <w:rsid w:val="00443617"/>
    <w:rsid w:val="00446818"/>
    <w:rsid w:val="004573F6"/>
    <w:rsid w:val="00461B15"/>
    <w:rsid w:val="00462395"/>
    <w:rsid w:val="00464BFD"/>
    <w:rsid w:val="004715EB"/>
    <w:rsid w:val="00475C2B"/>
    <w:rsid w:val="004762EA"/>
    <w:rsid w:val="00481329"/>
    <w:rsid w:val="00482475"/>
    <w:rsid w:val="004846D1"/>
    <w:rsid w:val="004865DA"/>
    <w:rsid w:val="0048679F"/>
    <w:rsid w:val="00486D0C"/>
    <w:rsid w:val="0049590D"/>
    <w:rsid w:val="00496D0C"/>
    <w:rsid w:val="00497626"/>
    <w:rsid w:val="00497BC2"/>
    <w:rsid w:val="004A299F"/>
    <w:rsid w:val="004A41EF"/>
    <w:rsid w:val="004A5A9B"/>
    <w:rsid w:val="004A6876"/>
    <w:rsid w:val="004A6ADD"/>
    <w:rsid w:val="004A6C8A"/>
    <w:rsid w:val="004A7D4D"/>
    <w:rsid w:val="004B2C35"/>
    <w:rsid w:val="004B3124"/>
    <w:rsid w:val="004B74CC"/>
    <w:rsid w:val="004B780B"/>
    <w:rsid w:val="004B7F5F"/>
    <w:rsid w:val="004C16EF"/>
    <w:rsid w:val="004C17EB"/>
    <w:rsid w:val="004C351C"/>
    <w:rsid w:val="004C3773"/>
    <w:rsid w:val="004C4899"/>
    <w:rsid w:val="004C5357"/>
    <w:rsid w:val="004E00D0"/>
    <w:rsid w:val="004E3437"/>
    <w:rsid w:val="004E773B"/>
    <w:rsid w:val="004E7B8A"/>
    <w:rsid w:val="004F2E6B"/>
    <w:rsid w:val="004F309F"/>
    <w:rsid w:val="004F33C6"/>
    <w:rsid w:val="004F4962"/>
    <w:rsid w:val="00500D45"/>
    <w:rsid w:val="00502BA6"/>
    <w:rsid w:val="00505C90"/>
    <w:rsid w:val="005141A2"/>
    <w:rsid w:val="005150C5"/>
    <w:rsid w:val="00516675"/>
    <w:rsid w:val="00516EA8"/>
    <w:rsid w:val="00517ADD"/>
    <w:rsid w:val="00525669"/>
    <w:rsid w:val="005258BC"/>
    <w:rsid w:val="005260BD"/>
    <w:rsid w:val="00530AB8"/>
    <w:rsid w:val="005317B5"/>
    <w:rsid w:val="00532EF9"/>
    <w:rsid w:val="005347E8"/>
    <w:rsid w:val="005363A1"/>
    <w:rsid w:val="0053782C"/>
    <w:rsid w:val="0054229C"/>
    <w:rsid w:val="00542D13"/>
    <w:rsid w:val="005447E4"/>
    <w:rsid w:val="00546628"/>
    <w:rsid w:val="00546CF4"/>
    <w:rsid w:val="00550F71"/>
    <w:rsid w:val="005550FD"/>
    <w:rsid w:val="00555942"/>
    <w:rsid w:val="005560F2"/>
    <w:rsid w:val="00556671"/>
    <w:rsid w:val="005578A1"/>
    <w:rsid w:val="0056004C"/>
    <w:rsid w:val="005626CC"/>
    <w:rsid w:val="00562D9F"/>
    <w:rsid w:val="00563E49"/>
    <w:rsid w:val="005671DA"/>
    <w:rsid w:val="00570F91"/>
    <w:rsid w:val="0057400B"/>
    <w:rsid w:val="00575611"/>
    <w:rsid w:val="00580D71"/>
    <w:rsid w:val="005811A6"/>
    <w:rsid w:val="00582E47"/>
    <w:rsid w:val="005954E4"/>
    <w:rsid w:val="0059683F"/>
    <w:rsid w:val="005A114F"/>
    <w:rsid w:val="005A3F2D"/>
    <w:rsid w:val="005A56F0"/>
    <w:rsid w:val="005B1AD1"/>
    <w:rsid w:val="005B6997"/>
    <w:rsid w:val="005B6B0D"/>
    <w:rsid w:val="005C664C"/>
    <w:rsid w:val="005C7DAD"/>
    <w:rsid w:val="005D0CBA"/>
    <w:rsid w:val="005D45F7"/>
    <w:rsid w:val="005D4684"/>
    <w:rsid w:val="005D57A7"/>
    <w:rsid w:val="005D5CB2"/>
    <w:rsid w:val="005D72B4"/>
    <w:rsid w:val="005E0A5D"/>
    <w:rsid w:val="005E5D31"/>
    <w:rsid w:val="005E6EBA"/>
    <w:rsid w:val="005F1956"/>
    <w:rsid w:val="005F38F3"/>
    <w:rsid w:val="005F561F"/>
    <w:rsid w:val="005F5A01"/>
    <w:rsid w:val="005F5AA9"/>
    <w:rsid w:val="005F7A0E"/>
    <w:rsid w:val="006033C4"/>
    <w:rsid w:val="00607B0C"/>
    <w:rsid w:val="006121DC"/>
    <w:rsid w:val="0061312E"/>
    <w:rsid w:val="006134C7"/>
    <w:rsid w:val="0061765C"/>
    <w:rsid w:val="00622A7B"/>
    <w:rsid w:val="00626534"/>
    <w:rsid w:val="00627F77"/>
    <w:rsid w:val="006317A9"/>
    <w:rsid w:val="00631A14"/>
    <w:rsid w:val="006321CF"/>
    <w:rsid w:val="00633004"/>
    <w:rsid w:val="00635837"/>
    <w:rsid w:val="00636D7B"/>
    <w:rsid w:val="0064041D"/>
    <w:rsid w:val="00640711"/>
    <w:rsid w:val="00641C7A"/>
    <w:rsid w:val="00642509"/>
    <w:rsid w:val="006426FF"/>
    <w:rsid w:val="00643233"/>
    <w:rsid w:val="006439E9"/>
    <w:rsid w:val="006531B1"/>
    <w:rsid w:val="0066027F"/>
    <w:rsid w:val="00661178"/>
    <w:rsid w:val="00661ABA"/>
    <w:rsid w:val="00665934"/>
    <w:rsid w:val="006765F4"/>
    <w:rsid w:val="0067671E"/>
    <w:rsid w:val="0068256E"/>
    <w:rsid w:val="00687ACA"/>
    <w:rsid w:val="00695020"/>
    <w:rsid w:val="006A45D6"/>
    <w:rsid w:val="006C3325"/>
    <w:rsid w:val="006C5195"/>
    <w:rsid w:val="006C76B7"/>
    <w:rsid w:val="006D0162"/>
    <w:rsid w:val="006D150D"/>
    <w:rsid w:val="006D2C98"/>
    <w:rsid w:val="006D45C1"/>
    <w:rsid w:val="006D471C"/>
    <w:rsid w:val="006D4A96"/>
    <w:rsid w:val="006D54CF"/>
    <w:rsid w:val="006D67D9"/>
    <w:rsid w:val="006E4B69"/>
    <w:rsid w:val="006E7054"/>
    <w:rsid w:val="006F05E2"/>
    <w:rsid w:val="006F073B"/>
    <w:rsid w:val="006F0EC9"/>
    <w:rsid w:val="007003F1"/>
    <w:rsid w:val="00702BAF"/>
    <w:rsid w:val="00704C59"/>
    <w:rsid w:val="00706127"/>
    <w:rsid w:val="0070779D"/>
    <w:rsid w:val="00716680"/>
    <w:rsid w:val="0072306E"/>
    <w:rsid w:val="007259A6"/>
    <w:rsid w:val="00731BC1"/>
    <w:rsid w:val="00732388"/>
    <w:rsid w:val="007341D3"/>
    <w:rsid w:val="00743212"/>
    <w:rsid w:val="00745905"/>
    <w:rsid w:val="00750A0B"/>
    <w:rsid w:val="007525D5"/>
    <w:rsid w:val="007541B8"/>
    <w:rsid w:val="007544F6"/>
    <w:rsid w:val="007575D5"/>
    <w:rsid w:val="00762DEA"/>
    <w:rsid w:val="00766F27"/>
    <w:rsid w:val="0077252F"/>
    <w:rsid w:val="007762A6"/>
    <w:rsid w:val="0077649A"/>
    <w:rsid w:val="0078114E"/>
    <w:rsid w:val="007879E8"/>
    <w:rsid w:val="00791540"/>
    <w:rsid w:val="00793B9D"/>
    <w:rsid w:val="00797E4E"/>
    <w:rsid w:val="007A1B25"/>
    <w:rsid w:val="007A24CE"/>
    <w:rsid w:val="007A391D"/>
    <w:rsid w:val="007B1244"/>
    <w:rsid w:val="007B1692"/>
    <w:rsid w:val="007B5066"/>
    <w:rsid w:val="007C4CF6"/>
    <w:rsid w:val="007D19A7"/>
    <w:rsid w:val="007D61E0"/>
    <w:rsid w:val="007E3FE1"/>
    <w:rsid w:val="007E554B"/>
    <w:rsid w:val="007E6C44"/>
    <w:rsid w:val="007E6FF6"/>
    <w:rsid w:val="007E766B"/>
    <w:rsid w:val="007E76D0"/>
    <w:rsid w:val="007F033A"/>
    <w:rsid w:val="007F07F8"/>
    <w:rsid w:val="007F0FF3"/>
    <w:rsid w:val="007F128C"/>
    <w:rsid w:val="007F4D2C"/>
    <w:rsid w:val="007F5D06"/>
    <w:rsid w:val="007F6E7D"/>
    <w:rsid w:val="00801DBF"/>
    <w:rsid w:val="008024AE"/>
    <w:rsid w:val="008144EA"/>
    <w:rsid w:val="0081604E"/>
    <w:rsid w:val="00816565"/>
    <w:rsid w:val="00823DC1"/>
    <w:rsid w:val="00824EBE"/>
    <w:rsid w:val="0082513E"/>
    <w:rsid w:val="00826759"/>
    <w:rsid w:val="008273C9"/>
    <w:rsid w:val="0083042D"/>
    <w:rsid w:val="00832500"/>
    <w:rsid w:val="00834982"/>
    <w:rsid w:val="00842A4D"/>
    <w:rsid w:val="00845458"/>
    <w:rsid w:val="00847AB1"/>
    <w:rsid w:val="008575B7"/>
    <w:rsid w:val="00857EDC"/>
    <w:rsid w:val="00860916"/>
    <w:rsid w:val="008625CD"/>
    <w:rsid w:val="0086332B"/>
    <w:rsid w:val="008661A4"/>
    <w:rsid w:val="008666F2"/>
    <w:rsid w:val="00872A11"/>
    <w:rsid w:val="00873C38"/>
    <w:rsid w:val="0087577A"/>
    <w:rsid w:val="008800E6"/>
    <w:rsid w:val="0088069F"/>
    <w:rsid w:val="00882785"/>
    <w:rsid w:val="00885882"/>
    <w:rsid w:val="0089138A"/>
    <w:rsid w:val="00892467"/>
    <w:rsid w:val="00892A43"/>
    <w:rsid w:val="00894787"/>
    <w:rsid w:val="00894A49"/>
    <w:rsid w:val="00895000"/>
    <w:rsid w:val="008A25E9"/>
    <w:rsid w:val="008A26D7"/>
    <w:rsid w:val="008A42D6"/>
    <w:rsid w:val="008A43A9"/>
    <w:rsid w:val="008A65A1"/>
    <w:rsid w:val="008A6723"/>
    <w:rsid w:val="008A7BF5"/>
    <w:rsid w:val="008B0AFA"/>
    <w:rsid w:val="008B22A4"/>
    <w:rsid w:val="008B24BF"/>
    <w:rsid w:val="008B5651"/>
    <w:rsid w:val="008C0010"/>
    <w:rsid w:val="008C1007"/>
    <w:rsid w:val="008D0789"/>
    <w:rsid w:val="008D2234"/>
    <w:rsid w:val="008D325D"/>
    <w:rsid w:val="008D4419"/>
    <w:rsid w:val="008D6AE1"/>
    <w:rsid w:val="008E117C"/>
    <w:rsid w:val="008E40DE"/>
    <w:rsid w:val="008E5031"/>
    <w:rsid w:val="008E58DD"/>
    <w:rsid w:val="008F103C"/>
    <w:rsid w:val="008F299E"/>
    <w:rsid w:val="008F56AD"/>
    <w:rsid w:val="008F5BF6"/>
    <w:rsid w:val="009041E5"/>
    <w:rsid w:val="00905E3A"/>
    <w:rsid w:val="00907B52"/>
    <w:rsid w:val="0091190B"/>
    <w:rsid w:val="00911E05"/>
    <w:rsid w:val="00911EFA"/>
    <w:rsid w:val="009169C4"/>
    <w:rsid w:val="00916E49"/>
    <w:rsid w:val="00920039"/>
    <w:rsid w:val="00920F47"/>
    <w:rsid w:val="00922F1F"/>
    <w:rsid w:val="00923A3D"/>
    <w:rsid w:val="009240E5"/>
    <w:rsid w:val="0092501F"/>
    <w:rsid w:val="00930231"/>
    <w:rsid w:val="00931362"/>
    <w:rsid w:val="00931DE7"/>
    <w:rsid w:val="00933B75"/>
    <w:rsid w:val="00933BA9"/>
    <w:rsid w:val="00950264"/>
    <w:rsid w:val="00950F31"/>
    <w:rsid w:val="0095156F"/>
    <w:rsid w:val="00952748"/>
    <w:rsid w:val="009561E2"/>
    <w:rsid w:val="00977119"/>
    <w:rsid w:val="00980153"/>
    <w:rsid w:val="00982180"/>
    <w:rsid w:val="00983F09"/>
    <w:rsid w:val="00990426"/>
    <w:rsid w:val="00990AFC"/>
    <w:rsid w:val="00996BA2"/>
    <w:rsid w:val="009A42CA"/>
    <w:rsid w:val="009A55AA"/>
    <w:rsid w:val="009A5D5B"/>
    <w:rsid w:val="009B0749"/>
    <w:rsid w:val="009B15B5"/>
    <w:rsid w:val="009B2893"/>
    <w:rsid w:val="009B2EC3"/>
    <w:rsid w:val="009B314B"/>
    <w:rsid w:val="009C255E"/>
    <w:rsid w:val="009C2BF1"/>
    <w:rsid w:val="009C2D3B"/>
    <w:rsid w:val="009C364A"/>
    <w:rsid w:val="009D00B9"/>
    <w:rsid w:val="009D1854"/>
    <w:rsid w:val="009D1C4F"/>
    <w:rsid w:val="009D368B"/>
    <w:rsid w:val="009E0E57"/>
    <w:rsid w:val="009E273D"/>
    <w:rsid w:val="009F1BA5"/>
    <w:rsid w:val="009F3633"/>
    <w:rsid w:val="009F42C7"/>
    <w:rsid w:val="009F58CE"/>
    <w:rsid w:val="009F6A2F"/>
    <w:rsid w:val="009F713B"/>
    <w:rsid w:val="009F7D20"/>
    <w:rsid w:val="00A0318D"/>
    <w:rsid w:val="00A03425"/>
    <w:rsid w:val="00A1036A"/>
    <w:rsid w:val="00A159B3"/>
    <w:rsid w:val="00A24F1D"/>
    <w:rsid w:val="00A24F2E"/>
    <w:rsid w:val="00A352F0"/>
    <w:rsid w:val="00A35C7C"/>
    <w:rsid w:val="00A36981"/>
    <w:rsid w:val="00A40738"/>
    <w:rsid w:val="00A41183"/>
    <w:rsid w:val="00A41EE3"/>
    <w:rsid w:val="00A44962"/>
    <w:rsid w:val="00A44CB0"/>
    <w:rsid w:val="00A474EE"/>
    <w:rsid w:val="00A47B83"/>
    <w:rsid w:val="00A526FF"/>
    <w:rsid w:val="00A56CA3"/>
    <w:rsid w:val="00A60402"/>
    <w:rsid w:val="00A642EE"/>
    <w:rsid w:val="00A67006"/>
    <w:rsid w:val="00A71667"/>
    <w:rsid w:val="00A72DF6"/>
    <w:rsid w:val="00A73B89"/>
    <w:rsid w:val="00A73BD4"/>
    <w:rsid w:val="00A805B9"/>
    <w:rsid w:val="00A80971"/>
    <w:rsid w:val="00A81FC8"/>
    <w:rsid w:val="00A83B12"/>
    <w:rsid w:val="00A877D3"/>
    <w:rsid w:val="00A9056A"/>
    <w:rsid w:val="00A90693"/>
    <w:rsid w:val="00A90790"/>
    <w:rsid w:val="00A91D4D"/>
    <w:rsid w:val="00A93DEE"/>
    <w:rsid w:val="00A95531"/>
    <w:rsid w:val="00A95A78"/>
    <w:rsid w:val="00A962FD"/>
    <w:rsid w:val="00A96EE8"/>
    <w:rsid w:val="00AA1820"/>
    <w:rsid w:val="00AA2778"/>
    <w:rsid w:val="00AA2DE2"/>
    <w:rsid w:val="00AA5338"/>
    <w:rsid w:val="00AA63D9"/>
    <w:rsid w:val="00AA6E35"/>
    <w:rsid w:val="00AB0CDF"/>
    <w:rsid w:val="00AB11AB"/>
    <w:rsid w:val="00AB12AE"/>
    <w:rsid w:val="00AB260D"/>
    <w:rsid w:val="00AB26E1"/>
    <w:rsid w:val="00AB3714"/>
    <w:rsid w:val="00AB5CFD"/>
    <w:rsid w:val="00AC2073"/>
    <w:rsid w:val="00AC4D6C"/>
    <w:rsid w:val="00AD1997"/>
    <w:rsid w:val="00AD4C2C"/>
    <w:rsid w:val="00AD4E02"/>
    <w:rsid w:val="00AE0CC6"/>
    <w:rsid w:val="00AE16F6"/>
    <w:rsid w:val="00AE6A9C"/>
    <w:rsid w:val="00AE79CA"/>
    <w:rsid w:val="00AF12D6"/>
    <w:rsid w:val="00AF13FC"/>
    <w:rsid w:val="00AF72BB"/>
    <w:rsid w:val="00AF7F81"/>
    <w:rsid w:val="00B04486"/>
    <w:rsid w:val="00B0669A"/>
    <w:rsid w:val="00B07AF0"/>
    <w:rsid w:val="00B13165"/>
    <w:rsid w:val="00B1512A"/>
    <w:rsid w:val="00B22D4A"/>
    <w:rsid w:val="00B23071"/>
    <w:rsid w:val="00B23EB7"/>
    <w:rsid w:val="00B249E5"/>
    <w:rsid w:val="00B26594"/>
    <w:rsid w:val="00B31165"/>
    <w:rsid w:val="00B33365"/>
    <w:rsid w:val="00B36006"/>
    <w:rsid w:val="00B377A3"/>
    <w:rsid w:val="00B526EB"/>
    <w:rsid w:val="00B560A0"/>
    <w:rsid w:val="00B57A70"/>
    <w:rsid w:val="00B61083"/>
    <w:rsid w:val="00B626B2"/>
    <w:rsid w:val="00B64EE6"/>
    <w:rsid w:val="00B657B2"/>
    <w:rsid w:val="00B706ED"/>
    <w:rsid w:val="00B70F24"/>
    <w:rsid w:val="00B715EA"/>
    <w:rsid w:val="00B722EC"/>
    <w:rsid w:val="00B72388"/>
    <w:rsid w:val="00B72FBB"/>
    <w:rsid w:val="00B73442"/>
    <w:rsid w:val="00B77333"/>
    <w:rsid w:val="00B8070E"/>
    <w:rsid w:val="00B8169D"/>
    <w:rsid w:val="00B8563F"/>
    <w:rsid w:val="00B85E59"/>
    <w:rsid w:val="00B869CD"/>
    <w:rsid w:val="00B875E8"/>
    <w:rsid w:val="00B90FAE"/>
    <w:rsid w:val="00B93675"/>
    <w:rsid w:val="00B959B3"/>
    <w:rsid w:val="00BA23F4"/>
    <w:rsid w:val="00BA2B0E"/>
    <w:rsid w:val="00BA42B3"/>
    <w:rsid w:val="00BB3123"/>
    <w:rsid w:val="00BB5FC3"/>
    <w:rsid w:val="00BB64B1"/>
    <w:rsid w:val="00BB761F"/>
    <w:rsid w:val="00BC7B58"/>
    <w:rsid w:val="00BD025D"/>
    <w:rsid w:val="00BD22C6"/>
    <w:rsid w:val="00BD4AB2"/>
    <w:rsid w:val="00BD4B58"/>
    <w:rsid w:val="00BD4D61"/>
    <w:rsid w:val="00BD76CD"/>
    <w:rsid w:val="00BE13CF"/>
    <w:rsid w:val="00BE610A"/>
    <w:rsid w:val="00BF1113"/>
    <w:rsid w:val="00BF2F0B"/>
    <w:rsid w:val="00BF68A4"/>
    <w:rsid w:val="00BF6DEF"/>
    <w:rsid w:val="00BF7A10"/>
    <w:rsid w:val="00C019FA"/>
    <w:rsid w:val="00C04914"/>
    <w:rsid w:val="00C06A0B"/>
    <w:rsid w:val="00C07A2A"/>
    <w:rsid w:val="00C110AC"/>
    <w:rsid w:val="00C117E2"/>
    <w:rsid w:val="00C14161"/>
    <w:rsid w:val="00C17522"/>
    <w:rsid w:val="00C207C6"/>
    <w:rsid w:val="00C22764"/>
    <w:rsid w:val="00C231D3"/>
    <w:rsid w:val="00C2432D"/>
    <w:rsid w:val="00C27542"/>
    <w:rsid w:val="00C32EDB"/>
    <w:rsid w:val="00C3495F"/>
    <w:rsid w:val="00C36BC7"/>
    <w:rsid w:val="00C36E32"/>
    <w:rsid w:val="00C40398"/>
    <w:rsid w:val="00C42379"/>
    <w:rsid w:val="00C4309B"/>
    <w:rsid w:val="00C479DD"/>
    <w:rsid w:val="00C50ABE"/>
    <w:rsid w:val="00C52263"/>
    <w:rsid w:val="00C55AFB"/>
    <w:rsid w:val="00C57DDC"/>
    <w:rsid w:val="00C61119"/>
    <w:rsid w:val="00C61E53"/>
    <w:rsid w:val="00C647B5"/>
    <w:rsid w:val="00C66A4A"/>
    <w:rsid w:val="00C70DE0"/>
    <w:rsid w:val="00C71DAB"/>
    <w:rsid w:val="00C7271F"/>
    <w:rsid w:val="00C74659"/>
    <w:rsid w:val="00C76531"/>
    <w:rsid w:val="00C769BA"/>
    <w:rsid w:val="00C80DAC"/>
    <w:rsid w:val="00C84FE2"/>
    <w:rsid w:val="00C8551D"/>
    <w:rsid w:val="00C86492"/>
    <w:rsid w:val="00C90C2B"/>
    <w:rsid w:val="00C92237"/>
    <w:rsid w:val="00CA41ED"/>
    <w:rsid w:val="00CA51EF"/>
    <w:rsid w:val="00CA7E11"/>
    <w:rsid w:val="00CB25FB"/>
    <w:rsid w:val="00CB3368"/>
    <w:rsid w:val="00CB35EC"/>
    <w:rsid w:val="00CC1A38"/>
    <w:rsid w:val="00CD0A30"/>
    <w:rsid w:val="00CD12E3"/>
    <w:rsid w:val="00CD1D12"/>
    <w:rsid w:val="00CD2812"/>
    <w:rsid w:val="00CD3E0B"/>
    <w:rsid w:val="00CE480C"/>
    <w:rsid w:val="00CE6DE0"/>
    <w:rsid w:val="00CE7510"/>
    <w:rsid w:val="00CF58B0"/>
    <w:rsid w:val="00D04670"/>
    <w:rsid w:val="00D046B5"/>
    <w:rsid w:val="00D07750"/>
    <w:rsid w:val="00D10058"/>
    <w:rsid w:val="00D114EF"/>
    <w:rsid w:val="00D12E6A"/>
    <w:rsid w:val="00D14501"/>
    <w:rsid w:val="00D23F39"/>
    <w:rsid w:val="00D263F1"/>
    <w:rsid w:val="00D313A3"/>
    <w:rsid w:val="00D34B6F"/>
    <w:rsid w:val="00D35B0A"/>
    <w:rsid w:val="00D413DB"/>
    <w:rsid w:val="00D428F5"/>
    <w:rsid w:val="00D56B87"/>
    <w:rsid w:val="00D60254"/>
    <w:rsid w:val="00D606E7"/>
    <w:rsid w:val="00D60EC2"/>
    <w:rsid w:val="00D623A6"/>
    <w:rsid w:val="00D66117"/>
    <w:rsid w:val="00D73C05"/>
    <w:rsid w:val="00D75688"/>
    <w:rsid w:val="00D75C5F"/>
    <w:rsid w:val="00D83DB7"/>
    <w:rsid w:val="00D84F22"/>
    <w:rsid w:val="00D86055"/>
    <w:rsid w:val="00D90C4E"/>
    <w:rsid w:val="00D941E0"/>
    <w:rsid w:val="00D94316"/>
    <w:rsid w:val="00D956B8"/>
    <w:rsid w:val="00D97A9D"/>
    <w:rsid w:val="00DA0868"/>
    <w:rsid w:val="00DA150C"/>
    <w:rsid w:val="00DA4FA0"/>
    <w:rsid w:val="00DA795C"/>
    <w:rsid w:val="00DA7F49"/>
    <w:rsid w:val="00DB10F9"/>
    <w:rsid w:val="00DB146B"/>
    <w:rsid w:val="00DB4436"/>
    <w:rsid w:val="00DB4F9D"/>
    <w:rsid w:val="00DB7916"/>
    <w:rsid w:val="00DC0F3E"/>
    <w:rsid w:val="00DC1922"/>
    <w:rsid w:val="00DC24CB"/>
    <w:rsid w:val="00DC3467"/>
    <w:rsid w:val="00DE0071"/>
    <w:rsid w:val="00DE18EB"/>
    <w:rsid w:val="00DE3E8D"/>
    <w:rsid w:val="00DF047A"/>
    <w:rsid w:val="00DF17EF"/>
    <w:rsid w:val="00DF26C5"/>
    <w:rsid w:val="00DF55ED"/>
    <w:rsid w:val="00E01575"/>
    <w:rsid w:val="00E03C95"/>
    <w:rsid w:val="00E05891"/>
    <w:rsid w:val="00E106B9"/>
    <w:rsid w:val="00E11B95"/>
    <w:rsid w:val="00E12866"/>
    <w:rsid w:val="00E1301D"/>
    <w:rsid w:val="00E13DCF"/>
    <w:rsid w:val="00E1715D"/>
    <w:rsid w:val="00E174BA"/>
    <w:rsid w:val="00E20178"/>
    <w:rsid w:val="00E24D94"/>
    <w:rsid w:val="00E26B7F"/>
    <w:rsid w:val="00E31952"/>
    <w:rsid w:val="00E37A74"/>
    <w:rsid w:val="00E4347F"/>
    <w:rsid w:val="00E438A0"/>
    <w:rsid w:val="00E44E6E"/>
    <w:rsid w:val="00E45872"/>
    <w:rsid w:val="00E46867"/>
    <w:rsid w:val="00E54932"/>
    <w:rsid w:val="00E55106"/>
    <w:rsid w:val="00E55EB5"/>
    <w:rsid w:val="00E56A0E"/>
    <w:rsid w:val="00E60D90"/>
    <w:rsid w:val="00E63417"/>
    <w:rsid w:val="00E6474D"/>
    <w:rsid w:val="00E664BA"/>
    <w:rsid w:val="00E678F3"/>
    <w:rsid w:val="00E77270"/>
    <w:rsid w:val="00E819FF"/>
    <w:rsid w:val="00E81BAE"/>
    <w:rsid w:val="00E823A5"/>
    <w:rsid w:val="00E8496E"/>
    <w:rsid w:val="00E926F5"/>
    <w:rsid w:val="00E929A3"/>
    <w:rsid w:val="00E94A82"/>
    <w:rsid w:val="00EA04A3"/>
    <w:rsid w:val="00EA1724"/>
    <w:rsid w:val="00EA2A88"/>
    <w:rsid w:val="00EA2FBA"/>
    <w:rsid w:val="00EA73C1"/>
    <w:rsid w:val="00EB01AB"/>
    <w:rsid w:val="00EB117D"/>
    <w:rsid w:val="00EB54F6"/>
    <w:rsid w:val="00EB5AEE"/>
    <w:rsid w:val="00EC0933"/>
    <w:rsid w:val="00EC0F55"/>
    <w:rsid w:val="00EC1209"/>
    <w:rsid w:val="00EC2200"/>
    <w:rsid w:val="00EC2A35"/>
    <w:rsid w:val="00EC438C"/>
    <w:rsid w:val="00ED008E"/>
    <w:rsid w:val="00ED6013"/>
    <w:rsid w:val="00ED6081"/>
    <w:rsid w:val="00ED7653"/>
    <w:rsid w:val="00EE04A3"/>
    <w:rsid w:val="00EE18CC"/>
    <w:rsid w:val="00EF0866"/>
    <w:rsid w:val="00EF1DD7"/>
    <w:rsid w:val="00EF1FBB"/>
    <w:rsid w:val="00EF34BF"/>
    <w:rsid w:val="00EF451B"/>
    <w:rsid w:val="00EF5483"/>
    <w:rsid w:val="00EF7114"/>
    <w:rsid w:val="00EF7A4E"/>
    <w:rsid w:val="00F04945"/>
    <w:rsid w:val="00F05182"/>
    <w:rsid w:val="00F05BCC"/>
    <w:rsid w:val="00F06924"/>
    <w:rsid w:val="00F17D02"/>
    <w:rsid w:val="00F21ACC"/>
    <w:rsid w:val="00F25070"/>
    <w:rsid w:val="00F2594D"/>
    <w:rsid w:val="00F26B9A"/>
    <w:rsid w:val="00F30E26"/>
    <w:rsid w:val="00F352A5"/>
    <w:rsid w:val="00F3550B"/>
    <w:rsid w:val="00F36D7D"/>
    <w:rsid w:val="00F37734"/>
    <w:rsid w:val="00F4191D"/>
    <w:rsid w:val="00F41FC8"/>
    <w:rsid w:val="00F43CD1"/>
    <w:rsid w:val="00F45725"/>
    <w:rsid w:val="00F474AC"/>
    <w:rsid w:val="00F50376"/>
    <w:rsid w:val="00F50C9A"/>
    <w:rsid w:val="00F51869"/>
    <w:rsid w:val="00F52A5A"/>
    <w:rsid w:val="00F54B06"/>
    <w:rsid w:val="00F55EE3"/>
    <w:rsid w:val="00F56788"/>
    <w:rsid w:val="00F60CDF"/>
    <w:rsid w:val="00F619BD"/>
    <w:rsid w:val="00F625E0"/>
    <w:rsid w:val="00F65E7E"/>
    <w:rsid w:val="00F72A66"/>
    <w:rsid w:val="00F75299"/>
    <w:rsid w:val="00F763E7"/>
    <w:rsid w:val="00F80200"/>
    <w:rsid w:val="00F845E7"/>
    <w:rsid w:val="00F85601"/>
    <w:rsid w:val="00F86251"/>
    <w:rsid w:val="00F8700C"/>
    <w:rsid w:val="00F87CB0"/>
    <w:rsid w:val="00F90E75"/>
    <w:rsid w:val="00F93940"/>
    <w:rsid w:val="00FA055E"/>
    <w:rsid w:val="00FA3379"/>
    <w:rsid w:val="00FA3E98"/>
    <w:rsid w:val="00FA48C3"/>
    <w:rsid w:val="00FB0414"/>
    <w:rsid w:val="00FB25FE"/>
    <w:rsid w:val="00FB3921"/>
    <w:rsid w:val="00FB40CD"/>
    <w:rsid w:val="00FB48FB"/>
    <w:rsid w:val="00FB5C3D"/>
    <w:rsid w:val="00FB6C61"/>
    <w:rsid w:val="00FC1BF5"/>
    <w:rsid w:val="00FC5AB2"/>
    <w:rsid w:val="00FC75C4"/>
    <w:rsid w:val="00FC7A69"/>
    <w:rsid w:val="00FD2047"/>
    <w:rsid w:val="00FD30B7"/>
    <w:rsid w:val="00FD65A2"/>
    <w:rsid w:val="00FE0E55"/>
    <w:rsid w:val="00FE2FBF"/>
    <w:rsid w:val="00FE4837"/>
    <w:rsid w:val="00FF005B"/>
    <w:rsid w:val="00FF4C88"/>
    <w:rsid w:val="00FF4CDE"/>
    <w:rsid w:val="00FF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F09A3225-2B04-F747-8CD7-912C3BC86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A82"/>
    <w:pPr>
      <w:spacing w:after="120"/>
    </w:pPr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C22764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F47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22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75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0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4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15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3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90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55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8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20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11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06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78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0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84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7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90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7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1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8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79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4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02-e/Docs/R1-2005376.zip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3gpp.org/ftp/tsg_ran/WG1_RL1/TSGR1_102-e/Docs/R1-2005376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69804F5-49B9-AC4C-AE9A-283102893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2175</TotalTime>
  <Pages>10</Pages>
  <Words>4280</Words>
  <Characters>24398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28621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Sigen Ye</dc:creator>
  <cp:keywords/>
  <dc:description/>
  <cp:lastModifiedBy>Sigen Ye</cp:lastModifiedBy>
  <cp:revision>31</cp:revision>
  <cp:lastPrinted>2019-11-08T00:46:00Z</cp:lastPrinted>
  <dcterms:created xsi:type="dcterms:W3CDTF">2020-05-16T02:53:00Z</dcterms:created>
  <dcterms:modified xsi:type="dcterms:W3CDTF">2021-05-11T21:09:00Z</dcterms:modified>
  <cp:category/>
</cp:coreProperties>
</file>